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D23D" w14:textId="1C0709E0" w:rsidR="00B078F0" w:rsidRPr="005A16D5" w:rsidRDefault="00B078F0" w:rsidP="00B078F0">
      <w:pPr>
        <w:spacing w:after="0" w:line="240" w:lineRule="auto"/>
        <w:jc w:val="center"/>
        <w:rPr>
          <w:rFonts w:eastAsia="Times New Roman" w:cs="Times New Roman"/>
          <w:b/>
          <w:sz w:val="22"/>
          <w:lang w:eastAsia="en-GB"/>
        </w:rPr>
      </w:pPr>
      <w:r w:rsidRPr="00237DC1">
        <w:rPr>
          <w:rFonts w:eastAsia="Times New Roman" w:cs="Times New Roman"/>
          <w:b/>
          <w:sz w:val="22"/>
          <w:lang w:eastAsia="en-GB"/>
        </w:rPr>
        <w:t xml:space="preserve">SYNOD OF THE DIOCESE &amp; DIOCESAN BOARD OF FINANCE                                     </w:t>
      </w:r>
      <w:r w:rsidRPr="005A16D5">
        <w:rPr>
          <w:rFonts w:eastAsia="Times New Roman" w:cs="Times New Roman"/>
          <w:b/>
          <w:sz w:val="22"/>
          <w:lang w:eastAsia="en-GB"/>
        </w:rPr>
        <w:t>SATURDAY 13</w:t>
      </w:r>
      <w:r w:rsidRPr="005A16D5">
        <w:rPr>
          <w:rFonts w:eastAsia="Times New Roman" w:cs="Times New Roman"/>
          <w:b/>
          <w:sz w:val="22"/>
          <w:vertAlign w:val="superscript"/>
          <w:lang w:eastAsia="en-GB"/>
        </w:rPr>
        <w:t>th</w:t>
      </w:r>
      <w:r w:rsidRPr="005A16D5">
        <w:rPr>
          <w:rFonts w:eastAsia="Times New Roman" w:cs="Times New Roman"/>
          <w:b/>
          <w:sz w:val="22"/>
          <w:lang w:eastAsia="en-GB"/>
        </w:rPr>
        <w:t xml:space="preserve"> MARCH at 10AM until 1PM</w:t>
      </w:r>
    </w:p>
    <w:p w14:paraId="43EE4693" w14:textId="77777777" w:rsidR="00B078F0" w:rsidRPr="005A16D5" w:rsidRDefault="00B078F0" w:rsidP="00B078F0">
      <w:pPr>
        <w:spacing w:after="0" w:line="240" w:lineRule="auto"/>
        <w:jc w:val="center"/>
        <w:rPr>
          <w:rFonts w:eastAsia="Times New Roman" w:cs="Times New Roman"/>
          <w:b/>
          <w:sz w:val="22"/>
          <w:lang w:eastAsia="en-GB"/>
        </w:rPr>
      </w:pPr>
    </w:p>
    <w:p w14:paraId="27165C22" w14:textId="2C369AA7" w:rsidR="00B078F0" w:rsidRPr="005A16D5" w:rsidRDefault="00B078F0" w:rsidP="00B078F0">
      <w:pPr>
        <w:jc w:val="center"/>
        <w:rPr>
          <w:rFonts w:eastAsia="Times New Roman" w:cs="Times New Roman"/>
          <w:color w:val="1F497D"/>
          <w:szCs w:val="20"/>
          <w:lang w:eastAsia="en-GB"/>
        </w:rPr>
      </w:pPr>
      <w:r w:rsidRPr="005A16D5">
        <w:rPr>
          <w:rFonts w:eastAsia="Times New Roman" w:cs="Times New Roman"/>
          <w:b/>
          <w:bCs/>
          <w:szCs w:val="20"/>
          <w:lang w:eastAsia="en-GB"/>
        </w:rPr>
        <w:t xml:space="preserve">To be held via Zoom </w:t>
      </w:r>
      <w:r w:rsidR="00AB6250">
        <w:rPr>
          <w:rFonts w:eastAsia="Times New Roman" w:cs="Times New Roman"/>
          <w:b/>
          <w:bCs/>
          <w:szCs w:val="20"/>
          <w:lang w:eastAsia="en-GB"/>
        </w:rPr>
        <w:t>– link in email</w:t>
      </w:r>
    </w:p>
    <w:p w14:paraId="1FD938F4" w14:textId="77777777" w:rsidR="00B078F0" w:rsidRPr="005A16D5" w:rsidRDefault="00B078F0" w:rsidP="00B078F0">
      <w:pPr>
        <w:jc w:val="center"/>
        <w:rPr>
          <w:b/>
          <w:noProof/>
          <w:sz w:val="22"/>
          <w:lang w:eastAsia="en-GB"/>
        </w:rPr>
      </w:pPr>
      <w:r w:rsidRPr="005A16D5">
        <w:rPr>
          <w:b/>
          <w:noProof/>
          <w:sz w:val="22"/>
          <w:lang w:eastAsia="en-GB"/>
        </w:rPr>
        <w:t>Our Diocesan Prayer</w:t>
      </w:r>
    </w:p>
    <w:p w14:paraId="6B6AAFBF" w14:textId="77777777" w:rsidR="00B078F0" w:rsidRDefault="00B078F0" w:rsidP="00B078F0">
      <w:pPr>
        <w:jc w:val="center"/>
        <w:rPr>
          <w:b/>
          <w:noProof/>
          <w:szCs w:val="20"/>
          <w:lang w:eastAsia="en-GB"/>
        </w:rPr>
      </w:pPr>
      <w:r w:rsidRPr="005A16D5">
        <w:rPr>
          <w:b/>
          <w:noProof/>
          <w:szCs w:val="20"/>
          <w:lang w:eastAsia="en-GB"/>
        </w:rPr>
        <w:t>Loving God, by your grace we long to see more people knowing Jesus, and more justice in your world. Help us to live as your disciples in the power of the Spirit and to work to your praise and glory. Amen</w:t>
      </w:r>
    </w:p>
    <w:p w14:paraId="76E51AAF" w14:textId="77777777" w:rsidR="00B078F0" w:rsidRDefault="00B078F0" w:rsidP="00B078F0">
      <w:pPr>
        <w:jc w:val="center"/>
        <w:rPr>
          <w:b/>
          <w:noProof/>
          <w:szCs w:val="20"/>
          <w:lang w:eastAsia="en-GB"/>
        </w:rPr>
      </w:pPr>
    </w:p>
    <w:p w14:paraId="4E3DA5C8" w14:textId="77777777" w:rsidR="00B078F0" w:rsidRDefault="00B078F0" w:rsidP="00B078F0">
      <w:pPr>
        <w:jc w:val="center"/>
        <w:rPr>
          <w:b/>
          <w:sz w:val="32"/>
          <w:szCs w:val="32"/>
        </w:rPr>
      </w:pPr>
      <w:r w:rsidRPr="003D13F4">
        <w:rPr>
          <w:b/>
          <w:sz w:val="32"/>
          <w:szCs w:val="32"/>
        </w:rPr>
        <w:t>AGENDA</w:t>
      </w:r>
    </w:p>
    <w:tbl>
      <w:tblPr>
        <w:tblStyle w:val="TableGrid"/>
        <w:tblW w:w="10627" w:type="dxa"/>
        <w:tblLayout w:type="fixed"/>
        <w:tblLook w:val="04A0" w:firstRow="1" w:lastRow="0" w:firstColumn="1" w:lastColumn="0" w:noHBand="0" w:noVBand="1"/>
      </w:tblPr>
      <w:tblGrid>
        <w:gridCol w:w="846"/>
        <w:gridCol w:w="1134"/>
        <w:gridCol w:w="6379"/>
        <w:gridCol w:w="992"/>
        <w:gridCol w:w="1276"/>
      </w:tblGrid>
      <w:tr w:rsidR="00B078F0" w14:paraId="63BBEBBC" w14:textId="77777777" w:rsidTr="00311F8A">
        <w:tc>
          <w:tcPr>
            <w:tcW w:w="846" w:type="dxa"/>
            <w:vAlign w:val="center"/>
          </w:tcPr>
          <w:p w14:paraId="2E0DCD63" w14:textId="77777777" w:rsidR="00B078F0" w:rsidRDefault="00B078F0" w:rsidP="00311F8A">
            <w:pPr>
              <w:jc w:val="center"/>
              <w:rPr>
                <w:b/>
                <w:szCs w:val="20"/>
              </w:rPr>
            </w:pPr>
            <w:r>
              <w:rPr>
                <w:b/>
                <w:szCs w:val="20"/>
              </w:rPr>
              <w:t>Time</w:t>
            </w:r>
          </w:p>
          <w:p w14:paraId="628D1FBC" w14:textId="77777777" w:rsidR="00B078F0" w:rsidRDefault="00B078F0" w:rsidP="00311F8A">
            <w:pPr>
              <w:jc w:val="center"/>
              <w:rPr>
                <w:b/>
                <w:szCs w:val="20"/>
              </w:rPr>
            </w:pPr>
          </w:p>
        </w:tc>
        <w:tc>
          <w:tcPr>
            <w:tcW w:w="1134" w:type="dxa"/>
            <w:vAlign w:val="center"/>
          </w:tcPr>
          <w:p w14:paraId="5B076828" w14:textId="77777777" w:rsidR="00B078F0" w:rsidRDefault="00B078F0" w:rsidP="00311F8A">
            <w:pPr>
              <w:jc w:val="center"/>
              <w:rPr>
                <w:b/>
                <w:szCs w:val="20"/>
              </w:rPr>
            </w:pPr>
            <w:r>
              <w:rPr>
                <w:b/>
                <w:szCs w:val="20"/>
              </w:rPr>
              <w:t>Item</w:t>
            </w:r>
          </w:p>
          <w:p w14:paraId="46339FD9" w14:textId="77777777" w:rsidR="00B078F0" w:rsidRDefault="00B078F0" w:rsidP="00311F8A">
            <w:pPr>
              <w:jc w:val="center"/>
              <w:rPr>
                <w:b/>
                <w:szCs w:val="20"/>
              </w:rPr>
            </w:pPr>
          </w:p>
        </w:tc>
        <w:tc>
          <w:tcPr>
            <w:tcW w:w="6379" w:type="dxa"/>
            <w:vAlign w:val="center"/>
          </w:tcPr>
          <w:p w14:paraId="45880F17" w14:textId="77777777" w:rsidR="00B078F0" w:rsidRDefault="00B078F0" w:rsidP="00311F8A">
            <w:pPr>
              <w:jc w:val="center"/>
              <w:rPr>
                <w:b/>
                <w:szCs w:val="20"/>
              </w:rPr>
            </w:pPr>
            <w:r>
              <w:rPr>
                <w:b/>
                <w:szCs w:val="20"/>
              </w:rPr>
              <w:t>Matter</w:t>
            </w:r>
          </w:p>
          <w:p w14:paraId="0FB7B53B" w14:textId="77777777" w:rsidR="00B078F0" w:rsidRDefault="00B078F0" w:rsidP="00311F8A">
            <w:pPr>
              <w:jc w:val="center"/>
              <w:rPr>
                <w:b/>
                <w:szCs w:val="20"/>
              </w:rPr>
            </w:pPr>
          </w:p>
        </w:tc>
        <w:tc>
          <w:tcPr>
            <w:tcW w:w="992" w:type="dxa"/>
            <w:vAlign w:val="center"/>
          </w:tcPr>
          <w:p w14:paraId="15B0640A" w14:textId="77777777" w:rsidR="00B078F0" w:rsidRDefault="00B078F0" w:rsidP="00311F8A">
            <w:pPr>
              <w:jc w:val="center"/>
              <w:rPr>
                <w:b/>
                <w:szCs w:val="20"/>
              </w:rPr>
            </w:pPr>
            <w:r>
              <w:rPr>
                <w:b/>
                <w:szCs w:val="20"/>
              </w:rPr>
              <w:t>Lead</w:t>
            </w:r>
          </w:p>
          <w:p w14:paraId="2AFA91AD" w14:textId="77777777" w:rsidR="00B078F0" w:rsidRDefault="00B078F0" w:rsidP="00311F8A">
            <w:pPr>
              <w:jc w:val="center"/>
              <w:rPr>
                <w:b/>
                <w:szCs w:val="20"/>
              </w:rPr>
            </w:pPr>
          </w:p>
        </w:tc>
        <w:tc>
          <w:tcPr>
            <w:tcW w:w="1276" w:type="dxa"/>
            <w:vAlign w:val="center"/>
          </w:tcPr>
          <w:p w14:paraId="69B35C9B" w14:textId="77777777" w:rsidR="00B078F0" w:rsidRPr="00646FD8" w:rsidRDefault="00B078F0" w:rsidP="00311F8A">
            <w:pPr>
              <w:jc w:val="center"/>
              <w:rPr>
                <w:b/>
                <w:sz w:val="16"/>
                <w:szCs w:val="16"/>
              </w:rPr>
            </w:pPr>
            <w:r w:rsidRPr="00646FD8">
              <w:rPr>
                <w:b/>
                <w:sz w:val="16"/>
                <w:szCs w:val="16"/>
              </w:rPr>
              <w:t>Supporting paper</w:t>
            </w:r>
            <w:r>
              <w:rPr>
                <w:b/>
                <w:sz w:val="16"/>
                <w:szCs w:val="16"/>
              </w:rPr>
              <w:t>?</w:t>
            </w:r>
          </w:p>
          <w:p w14:paraId="20F4A072" w14:textId="77777777" w:rsidR="00B078F0" w:rsidRDefault="00B078F0" w:rsidP="00311F8A">
            <w:pPr>
              <w:jc w:val="center"/>
              <w:rPr>
                <w:b/>
                <w:szCs w:val="20"/>
              </w:rPr>
            </w:pPr>
          </w:p>
        </w:tc>
      </w:tr>
      <w:tr w:rsidR="00B078F0" w14:paraId="73DE73BB" w14:textId="77777777" w:rsidTr="00311F8A">
        <w:tc>
          <w:tcPr>
            <w:tcW w:w="10627" w:type="dxa"/>
            <w:gridSpan w:val="5"/>
            <w:vAlign w:val="bottom"/>
          </w:tcPr>
          <w:p w14:paraId="3B4F7F96" w14:textId="77777777" w:rsidR="00B078F0" w:rsidRPr="00D51832" w:rsidRDefault="00B078F0" w:rsidP="00311F8A">
            <w:pPr>
              <w:rPr>
                <w:b/>
                <w:szCs w:val="20"/>
              </w:rPr>
            </w:pPr>
            <w:r w:rsidRPr="00D51832">
              <w:rPr>
                <w:b/>
                <w:szCs w:val="20"/>
              </w:rPr>
              <w:t>SESSION I: CHAIR</w:t>
            </w:r>
            <w:r>
              <w:rPr>
                <w:b/>
                <w:szCs w:val="20"/>
              </w:rPr>
              <w:t xml:space="preserve"> - </w:t>
            </w:r>
            <w:r w:rsidRPr="00D51832">
              <w:rPr>
                <w:b/>
                <w:szCs w:val="20"/>
              </w:rPr>
              <w:t>Debra Walker, Chair of the House of Laity</w:t>
            </w:r>
          </w:p>
        </w:tc>
      </w:tr>
      <w:tr w:rsidR="00B078F0" w14:paraId="475F4BE2" w14:textId="77777777" w:rsidTr="00311F8A">
        <w:tc>
          <w:tcPr>
            <w:tcW w:w="846" w:type="dxa"/>
          </w:tcPr>
          <w:p w14:paraId="380ACFC2" w14:textId="77777777" w:rsidR="00B078F0" w:rsidRPr="009B2EC7" w:rsidRDefault="00B078F0" w:rsidP="00311F8A">
            <w:pPr>
              <w:rPr>
                <w:szCs w:val="20"/>
              </w:rPr>
            </w:pPr>
            <w:r w:rsidRPr="009B2EC7">
              <w:rPr>
                <w:szCs w:val="20"/>
              </w:rPr>
              <w:t>1000</w:t>
            </w:r>
          </w:p>
        </w:tc>
        <w:tc>
          <w:tcPr>
            <w:tcW w:w="1134" w:type="dxa"/>
          </w:tcPr>
          <w:p w14:paraId="11D12503" w14:textId="77777777" w:rsidR="00B078F0" w:rsidRPr="009B2EC7" w:rsidRDefault="00B078F0" w:rsidP="00311F8A">
            <w:pPr>
              <w:rPr>
                <w:szCs w:val="20"/>
              </w:rPr>
            </w:pPr>
            <w:r>
              <w:rPr>
                <w:szCs w:val="20"/>
              </w:rPr>
              <w:t>DS21</w:t>
            </w:r>
            <w:r w:rsidRPr="009B2EC7">
              <w:rPr>
                <w:szCs w:val="20"/>
              </w:rPr>
              <w:t>/0</w:t>
            </w:r>
            <w:r>
              <w:rPr>
                <w:szCs w:val="20"/>
              </w:rPr>
              <w:t>1</w:t>
            </w:r>
          </w:p>
        </w:tc>
        <w:tc>
          <w:tcPr>
            <w:tcW w:w="6379" w:type="dxa"/>
          </w:tcPr>
          <w:p w14:paraId="1F85AE45" w14:textId="77777777" w:rsidR="00B078F0" w:rsidRPr="00BF5691" w:rsidRDefault="00B078F0" w:rsidP="00311F8A">
            <w:pPr>
              <w:rPr>
                <w:szCs w:val="20"/>
              </w:rPr>
            </w:pPr>
            <w:r w:rsidRPr="00BF5691">
              <w:rPr>
                <w:szCs w:val="20"/>
              </w:rPr>
              <w:t>Welcome and Introduction from Chair of House of Laity</w:t>
            </w:r>
          </w:p>
          <w:p w14:paraId="667B6029" w14:textId="77777777" w:rsidR="00B078F0" w:rsidRPr="00646FD8" w:rsidRDefault="00B078F0" w:rsidP="00311F8A">
            <w:pPr>
              <w:rPr>
                <w:szCs w:val="20"/>
              </w:rPr>
            </w:pPr>
          </w:p>
        </w:tc>
        <w:tc>
          <w:tcPr>
            <w:tcW w:w="992" w:type="dxa"/>
            <w:vAlign w:val="center"/>
          </w:tcPr>
          <w:p w14:paraId="2624EF98" w14:textId="77777777" w:rsidR="00B078F0" w:rsidRPr="004605A0" w:rsidRDefault="00B078F0" w:rsidP="00311F8A">
            <w:pPr>
              <w:jc w:val="center"/>
              <w:rPr>
                <w:szCs w:val="20"/>
              </w:rPr>
            </w:pPr>
            <w:r>
              <w:rPr>
                <w:szCs w:val="20"/>
              </w:rPr>
              <w:t>DW</w:t>
            </w:r>
          </w:p>
        </w:tc>
        <w:tc>
          <w:tcPr>
            <w:tcW w:w="1276" w:type="dxa"/>
            <w:vAlign w:val="center"/>
          </w:tcPr>
          <w:p w14:paraId="720866DE" w14:textId="77777777" w:rsidR="00B078F0" w:rsidRPr="00CA54B3" w:rsidRDefault="00B078F0" w:rsidP="00311F8A">
            <w:pPr>
              <w:jc w:val="center"/>
              <w:rPr>
                <w:szCs w:val="20"/>
              </w:rPr>
            </w:pPr>
            <w:r>
              <w:rPr>
                <w:szCs w:val="20"/>
              </w:rPr>
              <w:t>N</w:t>
            </w:r>
          </w:p>
        </w:tc>
      </w:tr>
      <w:tr w:rsidR="00B078F0" w14:paraId="27CAEDC0" w14:textId="77777777" w:rsidTr="00311F8A">
        <w:tc>
          <w:tcPr>
            <w:tcW w:w="846" w:type="dxa"/>
          </w:tcPr>
          <w:p w14:paraId="2DEEF30C" w14:textId="77777777" w:rsidR="00B078F0" w:rsidRPr="009B2EC7" w:rsidRDefault="00B078F0" w:rsidP="00311F8A">
            <w:pPr>
              <w:rPr>
                <w:szCs w:val="20"/>
              </w:rPr>
            </w:pPr>
            <w:r w:rsidRPr="009B2EC7">
              <w:rPr>
                <w:szCs w:val="20"/>
              </w:rPr>
              <w:t>1005</w:t>
            </w:r>
          </w:p>
        </w:tc>
        <w:tc>
          <w:tcPr>
            <w:tcW w:w="1134" w:type="dxa"/>
          </w:tcPr>
          <w:p w14:paraId="42EED3F3" w14:textId="77777777" w:rsidR="00B078F0" w:rsidRPr="009B2EC7" w:rsidRDefault="00B078F0" w:rsidP="00311F8A">
            <w:pPr>
              <w:rPr>
                <w:szCs w:val="20"/>
              </w:rPr>
            </w:pPr>
            <w:r>
              <w:rPr>
                <w:szCs w:val="20"/>
              </w:rPr>
              <w:t>DS21</w:t>
            </w:r>
            <w:r w:rsidRPr="009B2EC7">
              <w:rPr>
                <w:szCs w:val="20"/>
              </w:rPr>
              <w:t>/</w:t>
            </w:r>
            <w:r>
              <w:rPr>
                <w:szCs w:val="20"/>
              </w:rPr>
              <w:t>02</w:t>
            </w:r>
          </w:p>
        </w:tc>
        <w:tc>
          <w:tcPr>
            <w:tcW w:w="6379" w:type="dxa"/>
          </w:tcPr>
          <w:p w14:paraId="5F45DAC8" w14:textId="77777777" w:rsidR="00B078F0" w:rsidRPr="00BF5691" w:rsidRDefault="00B078F0" w:rsidP="00311F8A">
            <w:pPr>
              <w:rPr>
                <w:szCs w:val="20"/>
              </w:rPr>
            </w:pPr>
            <w:r w:rsidRPr="00BF5691">
              <w:rPr>
                <w:szCs w:val="20"/>
              </w:rPr>
              <w:t>Opening Prayer led by Tsedaqah Community</w:t>
            </w:r>
          </w:p>
          <w:p w14:paraId="15E70BC4" w14:textId="77777777" w:rsidR="00B078F0" w:rsidRPr="00D4577E" w:rsidRDefault="00B078F0" w:rsidP="00311F8A">
            <w:pPr>
              <w:rPr>
                <w:iCs/>
                <w:szCs w:val="20"/>
              </w:rPr>
            </w:pPr>
          </w:p>
        </w:tc>
        <w:tc>
          <w:tcPr>
            <w:tcW w:w="992" w:type="dxa"/>
            <w:vAlign w:val="center"/>
          </w:tcPr>
          <w:p w14:paraId="5BBB2143" w14:textId="604D5CB1" w:rsidR="00B078F0" w:rsidRPr="002D31D0" w:rsidRDefault="00B078F0" w:rsidP="00311F8A">
            <w:pPr>
              <w:jc w:val="center"/>
              <w:rPr>
                <w:szCs w:val="20"/>
                <w:highlight w:val="yellow"/>
              </w:rPr>
            </w:pPr>
            <w:r>
              <w:rPr>
                <w:szCs w:val="20"/>
              </w:rPr>
              <w:t>NP</w:t>
            </w:r>
          </w:p>
        </w:tc>
        <w:tc>
          <w:tcPr>
            <w:tcW w:w="1276" w:type="dxa"/>
            <w:vAlign w:val="center"/>
          </w:tcPr>
          <w:p w14:paraId="34F7F6FC" w14:textId="77777777" w:rsidR="00B078F0" w:rsidRDefault="00B078F0" w:rsidP="00311F8A">
            <w:pPr>
              <w:jc w:val="center"/>
              <w:rPr>
                <w:szCs w:val="20"/>
              </w:rPr>
            </w:pPr>
            <w:r>
              <w:rPr>
                <w:szCs w:val="20"/>
              </w:rPr>
              <w:t>N</w:t>
            </w:r>
          </w:p>
        </w:tc>
      </w:tr>
      <w:tr w:rsidR="00B078F0" w14:paraId="0799BC82" w14:textId="77777777" w:rsidTr="00311F8A">
        <w:tc>
          <w:tcPr>
            <w:tcW w:w="10627" w:type="dxa"/>
            <w:gridSpan w:val="5"/>
          </w:tcPr>
          <w:p w14:paraId="2F0FAE2D" w14:textId="77777777" w:rsidR="00B078F0" w:rsidRPr="00673DA1" w:rsidRDefault="00B078F0" w:rsidP="00311F8A">
            <w:pPr>
              <w:rPr>
                <w:b/>
                <w:bCs/>
                <w:szCs w:val="20"/>
              </w:rPr>
            </w:pPr>
            <w:r w:rsidRPr="00673DA1">
              <w:rPr>
                <w:b/>
                <w:bCs/>
                <w:szCs w:val="20"/>
              </w:rPr>
              <w:t>Introductory Items of Business</w:t>
            </w:r>
          </w:p>
        </w:tc>
      </w:tr>
      <w:tr w:rsidR="00B078F0" w14:paraId="6159CBF9" w14:textId="77777777" w:rsidTr="00311F8A">
        <w:tc>
          <w:tcPr>
            <w:tcW w:w="846" w:type="dxa"/>
          </w:tcPr>
          <w:p w14:paraId="2FE177A2" w14:textId="77777777" w:rsidR="00B078F0" w:rsidRPr="009B2EC7" w:rsidRDefault="00B078F0" w:rsidP="00311F8A">
            <w:pPr>
              <w:rPr>
                <w:szCs w:val="20"/>
              </w:rPr>
            </w:pPr>
            <w:r>
              <w:rPr>
                <w:szCs w:val="20"/>
              </w:rPr>
              <w:t>1010</w:t>
            </w:r>
          </w:p>
        </w:tc>
        <w:tc>
          <w:tcPr>
            <w:tcW w:w="1134" w:type="dxa"/>
          </w:tcPr>
          <w:p w14:paraId="77B7425D" w14:textId="77777777" w:rsidR="00B078F0" w:rsidRPr="009B2EC7" w:rsidRDefault="00B078F0" w:rsidP="00311F8A">
            <w:pPr>
              <w:rPr>
                <w:szCs w:val="20"/>
              </w:rPr>
            </w:pPr>
            <w:r>
              <w:rPr>
                <w:szCs w:val="20"/>
              </w:rPr>
              <w:t>DS21</w:t>
            </w:r>
            <w:r w:rsidRPr="009B2EC7">
              <w:rPr>
                <w:szCs w:val="20"/>
              </w:rPr>
              <w:t>/</w:t>
            </w:r>
            <w:r>
              <w:rPr>
                <w:szCs w:val="20"/>
              </w:rPr>
              <w:t>03</w:t>
            </w:r>
          </w:p>
        </w:tc>
        <w:tc>
          <w:tcPr>
            <w:tcW w:w="6379" w:type="dxa"/>
          </w:tcPr>
          <w:p w14:paraId="4C79D2AF" w14:textId="77777777" w:rsidR="00B078F0" w:rsidRPr="00BF5691" w:rsidRDefault="00B078F0" w:rsidP="00311F8A">
            <w:pPr>
              <w:rPr>
                <w:szCs w:val="20"/>
              </w:rPr>
            </w:pPr>
            <w:r w:rsidRPr="00BF5691">
              <w:rPr>
                <w:szCs w:val="20"/>
              </w:rPr>
              <w:t>Bishop’s Instrument for Diocesan Synod - reminder</w:t>
            </w:r>
          </w:p>
          <w:p w14:paraId="789468CD" w14:textId="77777777" w:rsidR="00B078F0" w:rsidRDefault="00B078F0" w:rsidP="00311F8A">
            <w:pPr>
              <w:pStyle w:val="ListParagraph"/>
              <w:numPr>
                <w:ilvl w:val="0"/>
                <w:numId w:val="1"/>
              </w:numPr>
              <w:rPr>
                <w:rFonts w:ascii="Verdana" w:hAnsi="Verdana"/>
                <w:sz w:val="20"/>
                <w:szCs w:val="20"/>
              </w:rPr>
            </w:pPr>
            <w:r w:rsidRPr="009050DA">
              <w:rPr>
                <w:rFonts w:ascii="Verdana" w:hAnsi="Verdana"/>
                <w:sz w:val="20"/>
                <w:szCs w:val="20"/>
              </w:rPr>
              <w:t>To note</w:t>
            </w:r>
            <w:r>
              <w:rPr>
                <w:rFonts w:ascii="Verdana" w:hAnsi="Verdana"/>
                <w:sz w:val="20"/>
                <w:szCs w:val="20"/>
              </w:rPr>
              <w:t xml:space="preserve"> that </w:t>
            </w:r>
            <w:r w:rsidRPr="009050DA">
              <w:rPr>
                <w:rFonts w:ascii="Verdana" w:hAnsi="Verdana"/>
                <w:sz w:val="20"/>
                <w:szCs w:val="20"/>
              </w:rPr>
              <w:t xml:space="preserve">provision has been made for this Synod under Rule 78(5)(b) of the Church Representation Rules </w:t>
            </w:r>
          </w:p>
          <w:p w14:paraId="70856985" w14:textId="77777777" w:rsidR="00B078F0" w:rsidRPr="00D4577E" w:rsidRDefault="00B078F0" w:rsidP="00311F8A">
            <w:pPr>
              <w:rPr>
                <w:i/>
                <w:iCs/>
                <w:szCs w:val="20"/>
              </w:rPr>
            </w:pPr>
          </w:p>
        </w:tc>
        <w:tc>
          <w:tcPr>
            <w:tcW w:w="992" w:type="dxa"/>
            <w:vAlign w:val="center"/>
          </w:tcPr>
          <w:p w14:paraId="492E06A1" w14:textId="77777777" w:rsidR="00B078F0" w:rsidRDefault="00B078F0" w:rsidP="00311F8A">
            <w:pPr>
              <w:jc w:val="center"/>
              <w:rPr>
                <w:szCs w:val="20"/>
              </w:rPr>
            </w:pPr>
            <w:r>
              <w:rPr>
                <w:szCs w:val="20"/>
              </w:rPr>
              <w:t>DW</w:t>
            </w:r>
          </w:p>
        </w:tc>
        <w:tc>
          <w:tcPr>
            <w:tcW w:w="1276" w:type="dxa"/>
            <w:vAlign w:val="center"/>
          </w:tcPr>
          <w:p w14:paraId="05C13D50" w14:textId="5A842A6B" w:rsidR="00B078F0" w:rsidRPr="00DA1F9E" w:rsidRDefault="00B078F0" w:rsidP="00311F8A">
            <w:pPr>
              <w:jc w:val="center"/>
              <w:rPr>
                <w:sz w:val="18"/>
                <w:szCs w:val="18"/>
              </w:rPr>
            </w:pPr>
            <w:r>
              <w:rPr>
                <w:sz w:val="18"/>
                <w:szCs w:val="18"/>
              </w:rPr>
              <w:t>To follow</w:t>
            </w:r>
          </w:p>
        </w:tc>
      </w:tr>
      <w:tr w:rsidR="00B078F0" w14:paraId="5D5E3883" w14:textId="77777777" w:rsidTr="00311F8A">
        <w:tc>
          <w:tcPr>
            <w:tcW w:w="846" w:type="dxa"/>
          </w:tcPr>
          <w:p w14:paraId="4CF30C36" w14:textId="77777777" w:rsidR="00B078F0" w:rsidRPr="009B2EC7" w:rsidRDefault="00B078F0" w:rsidP="00311F8A">
            <w:pPr>
              <w:rPr>
                <w:szCs w:val="20"/>
              </w:rPr>
            </w:pPr>
          </w:p>
        </w:tc>
        <w:tc>
          <w:tcPr>
            <w:tcW w:w="1134" w:type="dxa"/>
          </w:tcPr>
          <w:p w14:paraId="23285E04" w14:textId="77777777" w:rsidR="00B078F0" w:rsidRPr="009B2EC7" w:rsidRDefault="00B078F0" w:rsidP="00311F8A">
            <w:pPr>
              <w:rPr>
                <w:szCs w:val="20"/>
              </w:rPr>
            </w:pPr>
            <w:r>
              <w:rPr>
                <w:szCs w:val="20"/>
              </w:rPr>
              <w:t>DS21</w:t>
            </w:r>
            <w:r w:rsidRPr="009B2EC7">
              <w:rPr>
                <w:szCs w:val="20"/>
              </w:rPr>
              <w:t>/</w:t>
            </w:r>
            <w:r>
              <w:rPr>
                <w:szCs w:val="20"/>
              </w:rPr>
              <w:t>04</w:t>
            </w:r>
          </w:p>
        </w:tc>
        <w:tc>
          <w:tcPr>
            <w:tcW w:w="6379" w:type="dxa"/>
          </w:tcPr>
          <w:p w14:paraId="5EAB9698" w14:textId="77777777" w:rsidR="00B078F0" w:rsidRPr="00BF5691" w:rsidRDefault="00B078F0" w:rsidP="00311F8A">
            <w:pPr>
              <w:rPr>
                <w:szCs w:val="20"/>
              </w:rPr>
            </w:pPr>
            <w:r w:rsidRPr="00BF5691">
              <w:rPr>
                <w:szCs w:val="20"/>
              </w:rPr>
              <w:t>Promulgation of Amending Canon 40 and 41</w:t>
            </w:r>
          </w:p>
          <w:p w14:paraId="77BD2892" w14:textId="77777777" w:rsidR="00B078F0" w:rsidRPr="007C6040" w:rsidRDefault="00B078F0" w:rsidP="00311F8A">
            <w:pPr>
              <w:rPr>
                <w:i/>
                <w:iCs/>
                <w:szCs w:val="20"/>
              </w:rPr>
            </w:pPr>
            <w:r w:rsidRPr="007C6040">
              <w:rPr>
                <w:i/>
                <w:iCs/>
                <w:szCs w:val="20"/>
              </w:rPr>
              <w:t xml:space="preserve"> </w:t>
            </w:r>
          </w:p>
        </w:tc>
        <w:tc>
          <w:tcPr>
            <w:tcW w:w="992" w:type="dxa"/>
            <w:vAlign w:val="center"/>
          </w:tcPr>
          <w:p w14:paraId="2ECA63B3" w14:textId="77777777" w:rsidR="00B078F0" w:rsidRPr="00D4577E" w:rsidRDefault="00B078F0" w:rsidP="00311F8A">
            <w:pPr>
              <w:jc w:val="center"/>
              <w:rPr>
                <w:szCs w:val="20"/>
              </w:rPr>
            </w:pPr>
            <w:r w:rsidRPr="00D4577E">
              <w:rPr>
                <w:szCs w:val="20"/>
              </w:rPr>
              <w:t>ME</w:t>
            </w:r>
          </w:p>
        </w:tc>
        <w:tc>
          <w:tcPr>
            <w:tcW w:w="1276" w:type="dxa"/>
            <w:vAlign w:val="center"/>
          </w:tcPr>
          <w:p w14:paraId="255F8AD8" w14:textId="77777777" w:rsidR="00B078F0" w:rsidRDefault="00B078F0" w:rsidP="00311F8A">
            <w:pPr>
              <w:jc w:val="center"/>
              <w:rPr>
                <w:szCs w:val="20"/>
              </w:rPr>
            </w:pPr>
            <w:r>
              <w:rPr>
                <w:szCs w:val="20"/>
              </w:rPr>
              <w:t>Y</w:t>
            </w:r>
          </w:p>
        </w:tc>
      </w:tr>
      <w:tr w:rsidR="00B078F0" w14:paraId="26F84090" w14:textId="77777777" w:rsidTr="00311F8A">
        <w:tc>
          <w:tcPr>
            <w:tcW w:w="846" w:type="dxa"/>
          </w:tcPr>
          <w:p w14:paraId="02AAF4B3" w14:textId="77777777" w:rsidR="00B078F0" w:rsidRDefault="00B078F0" w:rsidP="00311F8A">
            <w:pPr>
              <w:rPr>
                <w:szCs w:val="20"/>
              </w:rPr>
            </w:pPr>
          </w:p>
        </w:tc>
        <w:tc>
          <w:tcPr>
            <w:tcW w:w="1134" w:type="dxa"/>
          </w:tcPr>
          <w:p w14:paraId="737A3B36" w14:textId="77777777" w:rsidR="00B078F0" w:rsidRDefault="00B078F0" w:rsidP="00311F8A">
            <w:pPr>
              <w:rPr>
                <w:szCs w:val="20"/>
              </w:rPr>
            </w:pPr>
            <w:r>
              <w:rPr>
                <w:szCs w:val="20"/>
              </w:rPr>
              <w:t>DS21/05</w:t>
            </w:r>
          </w:p>
        </w:tc>
        <w:tc>
          <w:tcPr>
            <w:tcW w:w="6379" w:type="dxa"/>
          </w:tcPr>
          <w:p w14:paraId="333E6BB3" w14:textId="77777777" w:rsidR="00B078F0" w:rsidRDefault="00B078F0" w:rsidP="00311F8A">
            <w:pPr>
              <w:rPr>
                <w:szCs w:val="20"/>
              </w:rPr>
            </w:pPr>
            <w:r>
              <w:rPr>
                <w:szCs w:val="20"/>
              </w:rPr>
              <w:t xml:space="preserve">Minutes of October 2020 Synod </w:t>
            </w:r>
          </w:p>
          <w:p w14:paraId="7CB67DC7" w14:textId="77777777" w:rsidR="00B078F0" w:rsidRPr="00D97CC0" w:rsidRDefault="00B078F0" w:rsidP="00311F8A">
            <w:pPr>
              <w:pStyle w:val="ListParagraph"/>
              <w:numPr>
                <w:ilvl w:val="0"/>
                <w:numId w:val="1"/>
              </w:numPr>
              <w:rPr>
                <w:rFonts w:ascii="Verdana" w:hAnsi="Verdana"/>
                <w:sz w:val="20"/>
                <w:szCs w:val="20"/>
              </w:rPr>
            </w:pPr>
            <w:r>
              <w:rPr>
                <w:rFonts w:ascii="Verdana" w:hAnsi="Verdana"/>
                <w:sz w:val="20"/>
                <w:szCs w:val="20"/>
              </w:rPr>
              <w:t>To</w:t>
            </w:r>
            <w:r w:rsidRPr="00D97CC0">
              <w:rPr>
                <w:rFonts w:ascii="Verdana" w:hAnsi="Verdana"/>
                <w:sz w:val="20"/>
                <w:szCs w:val="20"/>
              </w:rPr>
              <w:t xml:space="preserve"> note</w:t>
            </w:r>
            <w:r>
              <w:rPr>
                <w:rFonts w:ascii="Verdana" w:hAnsi="Verdana"/>
                <w:sz w:val="20"/>
                <w:szCs w:val="20"/>
              </w:rPr>
              <w:t xml:space="preserve"> that </w:t>
            </w:r>
            <w:r w:rsidRPr="00D97CC0">
              <w:rPr>
                <w:rFonts w:ascii="Verdana" w:hAnsi="Verdana"/>
                <w:sz w:val="20"/>
                <w:szCs w:val="20"/>
              </w:rPr>
              <w:t>the Minutes hav</w:t>
            </w:r>
            <w:r>
              <w:rPr>
                <w:rFonts w:ascii="Verdana" w:hAnsi="Verdana"/>
                <w:sz w:val="20"/>
                <w:szCs w:val="20"/>
              </w:rPr>
              <w:t>e</w:t>
            </w:r>
            <w:r w:rsidRPr="00D97CC0">
              <w:rPr>
                <w:rFonts w:ascii="Verdana" w:hAnsi="Verdana"/>
                <w:sz w:val="20"/>
                <w:szCs w:val="20"/>
              </w:rPr>
              <w:t xml:space="preserve"> been </w:t>
            </w:r>
            <w:r w:rsidRPr="00D97CC0">
              <w:rPr>
                <w:rFonts w:ascii="Verdana" w:eastAsia="Times New Roman" w:hAnsi="Verdana" w:cs="Times New Roman"/>
                <w:sz w:val="20"/>
                <w:szCs w:val="20"/>
                <w:lang w:eastAsia="en-GB"/>
              </w:rPr>
              <w:t xml:space="preserve">approved by Bishop’s Council on behalf of Synod </w:t>
            </w:r>
            <w:r>
              <w:rPr>
                <w:rFonts w:ascii="Verdana" w:eastAsia="Times New Roman" w:hAnsi="Verdana" w:cs="Times New Roman"/>
                <w:sz w:val="20"/>
                <w:szCs w:val="20"/>
                <w:lang w:eastAsia="en-GB"/>
              </w:rPr>
              <w:t>(</w:t>
            </w:r>
            <w:r w:rsidRPr="00D97CC0">
              <w:rPr>
                <w:rFonts w:ascii="Verdana" w:eastAsia="Times New Roman" w:hAnsi="Verdana" w:cs="Times New Roman"/>
                <w:sz w:val="20"/>
                <w:szCs w:val="20"/>
                <w:lang w:eastAsia="en-GB"/>
              </w:rPr>
              <w:t>as is normal practice</w:t>
            </w:r>
            <w:r>
              <w:rPr>
                <w:rFonts w:ascii="Verdana" w:eastAsia="Times New Roman" w:hAnsi="Verdana" w:cs="Times New Roman"/>
                <w:sz w:val="20"/>
                <w:szCs w:val="20"/>
                <w:lang w:eastAsia="en-GB"/>
              </w:rPr>
              <w:t>)</w:t>
            </w:r>
            <w:r w:rsidRPr="00D97CC0">
              <w:rPr>
                <w:rFonts w:ascii="Verdana" w:eastAsia="Times New Roman" w:hAnsi="Verdana" w:cs="Times New Roman"/>
                <w:sz w:val="20"/>
                <w:szCs w:val="20"/>
                <w:lang w:eastAsia="en-GB"/>
              </w:rPr>
              <w:t xml:space="preserve"> and thereafter circulated to Members.</w:t>
            </w:r>
          </w:p>
        </w:tc>
        <w:tc>
          <w:tcPr>
            <w:tcW w:w="992" w:type="dxa"/>
            <w:vAlign w:val="center"/>
          </w:tcPr>
          <w:p w14:paraId="00042DA3" w14:textId="0A8B0E85" w:rsidR="00B078F0" w:rsidRPr="00D4577E" w:rsidRDefault="00B078F0" w:rsidP="00311F8A">
            <w:pPr>
              <w:jc w:val="center"/>
              <w:rPr>
                <w:szCs w:val="20"/>
              </w:rPr>
            </w:pPr>
            <w:r>
              <w:rPr>
                <w:szCs w:val="20"/>
              </w:rPr>
              <w:t>DW</w:t>
            </w:r>
          </w:p>
        </w:tc>
        <w:tc>
          <w:tcPr>
            <w:tcW w:w="1276" w:type="dxa"/>
            <w:vAlign w:val="center"/>
          </w:tcPr>
          <w:p w14:paraId="3B5780E2" w14:textId="13B8C3EF" w:rsidR="00B078F0" w:rsidRDefault="00B078F0" w:rsidP="00311F8A">
            <w:pPr>
              <w:jc w:val="center"/>
              <w:rPr>
                <w:szCs w:val="20"/>
              </w:rPr>
            </w:pPr>
            <w:r>
              <w:rPr>
                <w:szCs w:val="20"/>
              </w:rPr>
              <w:t>Y</w:t>
            </w:r>
          </w:p>
        </w:tc>
      </w:tr>
      <w:tr w:rsidR="00B078F0" w14:paraId="2D89BF99" w14:textId="77777777" w:rsidTr="00311F8A">
        <w:tc>
          <w:tcPr>
            <w:tcW w:w="10627" w:type="dxa"/>
            <w:gridSpan w:val="5"/>
            <w:vAlign w:val="center"/>
          </w:tcPr>
          <w:p w14:paraId="1CD18937" w14:textId="77777777" w:rsidR="00B078F0" w:rsidRPr="00673DA1" w:rsidRDefault="00B078F0" w:rsidP="00311F8A">
            <w:pPr>
              <w:rPr>
                <w:b/>
                <w:bCs/>
                <w:szCs w:val="20"/>
              </w:rPr>
            </w:pPr>
            <w:r w:rsidRPr="00673DA1">
              <w:rPr>
                <w:b/>
                <w:bCs/>
                <w:szCs w:val="20"/>
              </w:rPr>
              <w:t xml:space="preserve">Update </w:t>
            </w:r>
            <w:r>
              <w:rPr>
                <w:b/>
                <w:bCs/>
                <w:szCs w:val="20"/>
              </w:rPr>
              <w:t>I</w:t>
            </w:r>
            <w:r w:rsidRPr="00673DA1">
              <w:rPr>
                <w:b/>
                <w:bCs/>
                <w:szCs w:val="20"/>
              </w:rPr>
              <w:t>tems</w:t>
            </w:r>
            <w:r>
              <w:rPr>
                <w:b/>
                <w:bCs/>
                <w:szCs w:val="20"/>
              </w:rPr>
              <w:t xml:space="preserve"> of Business</w:t>
            </w:r>
          </w:p>
        </w:tc>
      </w:tr>
      <w:tr w:rsidR="00B078F0" w14:paraId="5282A89F" w14:textId="77777777" w:rsidTr="00311F8A">
        <w:tc>
          <w:tcPr>
            <w:tcW w:w="846" w:type="dxa"/>
          </w:tcPr>
          <w:p w14:paraId="18882867" w14:textId="77777777" w:rsidR="00B078F0" w:rsidRPr="000B26A8" w:rsidRDefault="00B078F0" w:rsidP="00311F8A">
            <w:pPr>
              <w:rPr>
                <w:szCs w:val="20"/>
              </w:rPr>
            </w:pPr>
            <w:r>
              <w:rPr>
                <w:szCs w:val="20"/>
              </w:rPr>
              <w:t>1015</w:t>
            </w:r>
          </w:p>
        </w:tc>
        <w:tc>
          <w:tcPr>
            <w:tcW w:w="1134" w:type="dxa"/>
          </w:tcPr>
          <w:p w14:paraId="3A82A666" w14:textId="77777777" w:rsidR="00B078F0" w:rsidRPr="00EE2192" w:rsidRDefault="00B078F0" w:rsidP="00311F8A">
            <w:pPr>
              <w:rPr>
                <w:szCs w:val="20"/>
              </w:rPr>
            </w:pPr>
            <w:r>
              <w:rPr>
                <w:szCs w:val="20"/>
              </w:rPr>
              <w:t>DS21/06</w:t>
            </w:r>
          </w:p>
        </w:tc>
        <w:tc>
          <w:tcPr>
            <w:tcW w:w="6379" w:type="dxa"/>
          </w:tcPr>
          <w:p w14:paraId="41366CA0" w14:textId="36F808FC" w:rsidR="00B078F0" w:rsidRPr="00BF5691" w:rsidRDefault="00B078F0" w:rsidP="00311F8A">
            <w:r w:rsidRPr="00BF5691">
              <w:rPr>
                <w:szCs w:val="20"/>
              </w:rPr>
              <w:t>General Synod Report</w:t>
            </w:r>
            <w:r w:rsidR="008F64B9">
              <w:t>s</w:t>
            </w:r>
          </w:p>
          <w:p w14:paraId="5FF1FA3C" w14:textId="77777777" w:rsidR="00B078F0" w:rsidRPr="00A1267F" w:rsidRDefault="00B078F0" w:rsidP="00311F8A">
            <w:pPr>
              <w:rPr>
                <w:i/>
                <w:iCs/>
                <w:szCs w:val="20"/>
              </w:rPr>
            </w:pPr>
            <w:r w:rsidRPr="00A1267F">
              <w:rPr>
                <w:i/>
                <w:iCs/>
                <w:szCs w:val="20"/>
              </w:rPr>
              <w:t xml:space="preserve">(With opportunity for </w:t>
            </w:r>
            <w:r>
              <w:rPr>
                <w:i/>
                <w:iCs/>
                <w:szCs w:val="20"/>
              </w:rPr>
              <w:t xml:space="preserve">brief </w:t>
            </w:r>
            <w:r w:rsidRPr="00A1267F">
              <w:rPr>
                <w:i/>
                <w:iCs/>
                <w:szCs w:val="20"/>
              </w:rPr>
              <w:t>questions &amp; comments)</w:t>
            </w:r>
          </w:p>
        </w:tc>
        <w:tc>
          <w:tcPr>
            <w:tcW w:w="992" w:type="dxa"/>
            <w:vAlign w:val="center"/>
          </w:tcPr>
          <w:p w14:paraId="6119ADE8" w14:textId="77777777" w:rsidR="00B078F0" w:rsidRDefault="00B078F0" w:rsidP="00311F8A">
            <w:pPr>
              <w:jc w:val="center"/>
              <w:rPr>
                <w:szCs w:val="20"/>
              </w:rPr>
            </w:pPr>
            <w:r>
              <w:rPr>
                <w:szCs w:val="20"/>
              </w:rPr>
              <w:t>Chris Pye</w:t>
            </w:r>
          </w:p>
        </w:tc>
        <w:tc>
          <w:tcPr>
            <w:tcW w:w="1276" w:type="dxa"/>
            <w:vAlign w:val="center"/>
          </w:tcPr>
          <w:p w14:paraId="31317C84" w14:textId="77777777" w:rsidR="00B078F0" w:rsidRDefault="00B078F0" w:rsidP="00311F8A">
            <w:pPr>
              <w:jc w:val="center"/>
              <w:rPr>
                <w:szCs w:val="20"/>
              </w:rPr>
            </w:pPr>
            <w:r w:rsidRPr="00B078F0">
              <w:rPr>
                <w:szCs w:val="20"/>
              </w:rPr>
              <w:t>Y</w:t>
            </w:r>
          </w:p>
        </w:tc>
      </w:tr>
      <w:tr w:rsidR="00B078F0" w14:paraId="07AB8161" w14:textId="77777777" w:rsidTr="00311F8A">
        <w:tc>
          <w:tcPr>
            <w:tcW w:w="846" w:type="dxa"/>
          </w:tcPr>
          <w:p w14:paraId="798BBF57" w14:textId="77777777" w:rsidR="00B078F0" w:rsidRPr="000B26A8" w:rsidRDefault="00B078F0" w:rsidP="00311F8A">
            <w:pPr>
              <w:rPr>
                <w:szCs w:val="20"/>
              </w:rPr>
            </w:pPr>
            <w:r>
              <w:rPr>
                <w:szCs w:val="20"/>
              </w:rPr>
              <w:t>1025</w:t>
            </w:r>
          </w:p>
        </w:tc>
        <w:tc>
          <w:tcPr>
            <w:tcW w:w="1134" w:type="dxa"/>
          </w:tcPr>
          <w:p w14:paraId="013855CF" w14:textId="77777777" w:rsidR="00B078F0" w:rsidRPr="00EE2192" w:rsidRDefault="00B078F0" w:rsidP="00311F8A">
            <w:pPr>
              <w:rPr>
                <w:szCs w:val="20"/>
              </w:rPr>
            </w:pPr>
            <w:r>
              <w:rPr>
                <w:szCs w:val="20"/>
              </w:rPr>
              <w:t>DS21/07</w:t>
            </w:r>
          </w:p>
        </w:tc>
        <w:tc>
          <w:tcPr>
            <w:tcW w:w="6379" w:type="dxa"/>
          </w:tcPr>
          <w:p w14:paraId="69409A92" w14:textId="77777777" w:rsidR="00B078F0" w:rsidRPr="00BF5691" w:rsidRDefault="00B078F0" w:rsidP="00311F8A">
            <w:pPr>
              <w:rPr>
                <w:szCs w:val="20"/>
              </w:rPr>
            </w:pPr>
            <w:r w:rsidRPr="00BF5691">
              <w:rPr>
                <w:szCs w:val="20"/>
              </w:rPr>
              <w:t>General Synod and Diocesan Synod Elections 2021</w:t>
            </w:r>
          </w:p>
          <w:p w14:paraId="6E76D1F7" w14:textId="77777777" w:rsidR="00B078F0" w:rsidRPr="00E45D79" w:rsidRDefault="00B078F0" w:rsidP="00311F8A">
            <w:pPr>
              <w:rPr>
                <w:i/>
                <w:iCs/>
                <w:szCs w:val="20"/>
              </w:rPr>
            </w:pPr>
            <w:r w:rsidRPr="00E45D79">
              <w:rPr>
                <w:i/>
                <w:iCs/>
                <w:szCs w:val="20"/>
              </w:rPr>
              <w:t>(With opportunity for questions)</w:t>
            </w:r>
          </w:p>
        </w:tc>
        <w:tc>
          <w:tcPr>
            <w:tcW w:w="992" w:type="dxa"/>
            <w:vAlign w:val="center"/>
          </w:tcPr>
          <w:p w14:paraId="5F61F0DB" w14:textId="77777777" w:rsidR="00B078F0" w:rsidRDefault="00B078F0" w:rsidP="00311F8A">
            <w:pPr>
              <w:jc w:val="center"/>
              <w:rPr>
                <w:szCs w:val="20"/>
              </w:rPr>
            </w:pPr>
            <w:r>
              <w:rPr>
                <w:szCs w:val="20"/>
              </w:rPr>
              <w:t>ME</w:t>
            </w:r>
          </w:p>
        </w:tc>
        <w:tc>
          <w:tcPr>
            <w:tcW w:w="1276" w:type="dxa"/>
            <w:vAlign w:val="center"/>
          </w:tcPr>
          <w:p w14:paraId="4B61F2C6" w14:textId="77777777" w:rsidR="00B078F0" w:rsidRDefault="00B078F0" w:rsidP="00311F8A">
            <w:pPr>
              <w:jc w:val="center"/>
              <w:rPr>
                <w:szCs w:val="20"/>
              </w:rPr>
            </w:pPr>
            <w:r w:rsidRPr="00D2161B">
              <w:rPr>
                <w:szCs w:val="20"/>
              </w:rPr>
              <w:t>N</w:t>
            </w:r>
          </w:p>
        </w:tc>
      </w:tr>
      <w:tr w:rsidR="00B078F0" w14:paraId="3961E07F" w14:textId="77777777" w:rsidTr="00311F8A">
        <w:tc>
          <w:tcPr>
            <w:tcW w:w="846" w:type="dxa"/>
          </w:tcPr>
          <w:p w14:paraId="598F2BD8" w14:textId="77777777" w:rsidR="00B078F0" w:rsidRPr="000B26A8" w:rsidRDefault="00B078F0" w:rsidP="00311F8A">
            <w:pPr>
              <w:rPr>
                <w:szCs w:val="20"/>
              </w:rPr>
            </w:pPr>
          </w:p>
        </w:tc>
        <w:tc>
          <w:tcPr>
            <w:tcW w:w="1134" w:type="dxa"/>
          </w:tcPr>
          <w:p w14:paraId="6491F3DB" w14:textId="77777777" w:rsidR="00B078F0" w:rsidRPr="00EE2192" w:rsidRDefault="00B078F0" w:rsidP="00311F8A">
            <w:pPr>
              <w:rPr>
                <w:szCs w:val="20"/>
              </w:rPr>
            </w:pPr>
            <w:r>
              <w:rPr>
                <w:szCs w:val="20"/>
              </w:rPr>
              <w:t xml:space="preserve">DS21/08 </w:t>
            </w:r>
          </w:p>
        </w:tc>
        <w:tc>
          <w:tcPr>
            <w:tcW w:w="6379" w:type="dxa"/>
          </w:tcPr>
          <w:p w14:paraId="4E44F219" w14:textId="77777777" w:rsidR="00B078F0" w:rsidRPr="00BF5691" w:rsidRDefault="00B078F0" w:rsidP="00311F8A">
            <w:pPr>
              <w:rPr>
                <w:szCs w:val="20"/>
              </w:rPr>
            </w:pPr>
            <w:r w:rsidRPr="00BF5691">
              <w:rPr>
                <w:szCs w:val="20"/>
              </w:rPr>
              <w:t>DBF Annual Accounts for 2019</w:t>
            </w:r>
          </w:p>
          <w:p w14:paraId="4608853E" w14:textId="77777777" w:rsidR="00B078F0" w:rsidRPr="00012E1D" w:rsidRDefault="00B078F0" w:rsidP="00311F8A">
            <w:pPr>
              <w:pStyle w:val="ListParagraph"/>
              <w:numPr>
                <w:ilvl w:val="0"/>
                <w:numId w:val="1"/>
              </w:numPr>
              <w:rPr>
                <w:rFonts w:ascii="Verdana" w:hAnsi="Verdana"/>
                <w:sz w:val="20"/>
                <w:szCs w:val="20"/>
              </w:rPr>
            </w:pPr>
            <w:r w:rsidRPr="00E45D79">
              <w:rPr>
                <w:rFonts w:ascii="Verdana" w:hAnsi="Verdana"/>
                <w:sz w:val="20"/>
                <w:szCs w:val="20"/>
              </w:rPr>
              <w:t xml:space="preserve">To </w:t>
            </w:r>
            <w:r w:rsidRPr="00477D78">
              <w:rPr>
                <w:rFonts w:ascii="Verdana" w:hAnsi="Verdana"/>
                <w:sz w:val="20"/>
                <w:szCs w:val="20"/>
              </w:rPr>
              <w:t>note</w:t>
            </w:r>
            <w:r>
              <w:rPr>
                <w:rFonts w:ascii="Verdana" w:hAnsi="Verdana"/>
                <w:sz w:val="20"/>
                <w:szCs w:val="20"/>
              </w:rPr>
              <w:t xml:space="preserve"> </w:t>
            </w:r>
            <w:r w:rsidRPr="00E45D79">
              <w:rPr>
                <w:rFonts w:ascii="Verdana" w:hAnsi="Verdana"/>
                <w:sz w:val="20"/>
                <w:szCs w:val="20"/>
              </w:rPr>
              <w:t>that the Accounts were approved by the DBF Finance Committee as agreed by Synod October 2020</w:t>
            </w:r>
          </w:p>
        </w:tc>
        <w:tc>
          <w:tcPr>
            <w:tcW w:w="992" w:type="dxa"/>
            <w:vAlign w:val="center"/>
          </w:tcPr>
          <w:p w14:paraId="4FEC8565" w14:textId="77777777" w:rsidR="00B078F0" w:rsidRDefault="00B078F0" w:rsidP="00311F8A">
            <w:pPr>
              <w:jc w:val="center"/>
              <w:rPr>
                <w:szCs w:val="20"/>
              </w:rPr>
            </w:pPr>
            <w:r>
              <w:rPr>
                <w:szCs w:val="20"/>
              </w:rPr>
              <w:t>ME</w:t>
            </w:r>
          </w:p>
        </w:tc>
        <w:tc>
          <w:tcPr>
            <w:tcW w:w="1276" w:type="dxa"/>
            <w:vAlign w:val="center"/>
          </w:tcPr>
          <w:p w14:paraId="3FC666C8" w14:textId="77777777" w:rsidR="00B078F0" w:rsidRDefault="00B078F0" w:rsidP="00311F8A">
            <w:pPr>
              <w:jc w:val="center"/>
              <w:rPr>
                <w:szCs w:val="20"/>
              </w:rPr>
            </w:pPr>
            <w:r w:rsidRPr="00D2161B">
              <w:rPr>
                <w:szCs w:val="20"/>
              </w:rPr>
              <w:t>N</w:t>
            </w:r>
          </w:p>
        </w:tc>
      </w:tr>
      <w:tr w:rsidR="00B078F0" w14:paraId="109E47E7" w14:textId="77777777" w:rsidTr="00311F8A">
        <w:tc>
          <w:tcPr>
            <w:tcW w:w="846" w:type="dxa"/>
          </w:tcPr>
          <w:p w14:paraId="7AEE39CE" w14:textId="77777777" w:rsidR="00B078F0" w:rsidRPr="000B26A8" w:rsidRDefault="00B078F0" w:rsidP="00311F8A">
            <w:pPr>
              <w:rPr>
                <w:szCs w:val="20"/>
              </w:rPr>
            </w:pPr>
            <w:r>
              <w:rPr>
                <w:szCs w:val="20"/>
              </w:rPr>
              <w:t>1035</w:t>
            </w:r>
          </w:p>
        </w:tc>
        <w:tc>
          <w:tcPr>
            <w:tcW w:w="1134" w:type="dxa"/>
          </w:tcPr>
          <w:p w14:paraId="202C9397" w14:textId="77777777" w:rsidR="00B078F0" w:rsidRPr="00EE2192" w:rsidRDefault="00B078F0" w:rsidP="00311F8A">
            <w:pPr>
              <w:rPr>
                <w:szCs w:val="20"/>
              </w:rPr>
            </w:pPr>
            <w:r>
              <w:rPr>
                <w:szCs w:val="20"/>
              </w:rPr>
              <w:t>DS21/09</w:t>
            </w:r>
          </w:p>
        </w:tc>
        <w:tc>
          <w:tcPr>
            <w:tcW w:w="6379" w:type="dxa"/>
          </w:tcPr>
          <w:p w14:paraId="6926D627" w14:textId="77777777" w:rsidR="00B078F0" w:rsidRPr="00BF5691" w:rsidRDefault="00B078F0" w:rsidP="00311F8A">
            <w:pPr>
              <w:rPr>
                <w:szCs w:val="20"/>
              </w:rPr>
            </w:pPr>
            <w:r w:rsidRPr="00BF5691">
              <w:rPr>
                <w:szCs w:val="20"/>
              </w:rPr>
              <w:t>Emmanuel College</w:t>
            </w:r>
          </w:p>
          <w:p w14:paraId="11F28F41" w14:textId="77777777" w:rsidR="00B078F0" w:rsidRPr="00012E1D" w:rsidRDefault="00B078F0" w:rsidP="00311F8A">
            <w:pPr>
              <w:rPr>
                <w:i/>
                <w:iCs/>
                <w:szCs w:val="20"/>
              </w:rPr>
            </w:pPr>
            <w:r w:rsidRPr="00012E1D">
              <w:rPr>
                <w:i/>
                <w:iCs/>
                <w:szCs w:val="20"/>
              </w:rPr>
              <w:t>(With opportunity for questions &amp; comments)</w:t>
            </w:r>
          </w:p>
          <w:p w14:paraId="216E7879" w14:textId="77777777" w:rsidR="00B078F0" w:rsidRPr="00995318" w:rsidRDefault="00B078F0" w:rsidP="00311F8A">
            <w:pPr>
              <w:pStyle w:val="ListParagraph"/>
              <w:numPr>
                <w:ilvl w:val="0"/>
                <w:numId w:val="1"/>
              </w:numPr>
              <w:rPr>
                <w:i/>
                <w:iCs/>
                <w:szCs w:val="20"/>
              </w:rPr>
            </w:pPr>
            <w:r w:rsidRPr="00012E1D">
              <w:rPr>
                <w:rFonts w:ascii="Verdana" w:hAnsi="Verdana"/>
                <w:b/>
                <w:bCs/>
                <w:sz w:val="20"/>
                <w:szCs w:val="20"/>
              </w:rPr>
              <w:t>Motion:</w:t>
            </w:r>
            <w:r w:rsidRPr="00012E1D">
              <w:rPr>
                <w:rFonts w:ascii="Verdana" w:hAnsi="Verdana"/>
                <w:sz w:val="20"/>
                <w:szCs w:val="20"/>
              </w:rPr>
              <w:t xml:space="preserve"> </w:t>
            </w:r>
            <w:r w:rsidRPr="00012E1D">
              <w:rPr>
                <w:rFonts w:ascii="Verdana" w:hAnsi="Verdana"/>
                <w:i/>
                <w:iCs/>
                <w:sz w:val="20"/>
                <w:szCs w:val="20"/>
              </w:rPr>
              <w:t>T</w:t>
            </w:r>
            <w:r>
              <w:rPr>
                <w:rFonts w:ascii="Verdana" w:hAnsi="Verdana"/>
                <w:i/>
                <w:iCs/>
                <w:sz w:val="20"/>
                <w:szCs w:val="20"/>
              </w:rPr>
              <w:t>hat t</w:t>
            </w:r>
            <w:r w:rsidRPr="00012E1D">
              <w:rPr>
                <w:rFonts w:ascii="Verdana" w:hAnsi="Verdana"/>
                <w:i/>
                <w:iCs/>
                <w:sz w:val="20"/>
                <w:szCs w:val="20"/>
              </w:rPr>
              <w:t>his Synod welcomes the creation of Emmanuel Theological College and notes the progress made by the Implementation Group</w:t>
            </w:r>
          </w:p>
          <w:p w14:paraId="261074DA" w14:textId="77777777" w:rsidR="00B078F0" w:rsidRPr="00995318" w:rsidRDefault="00B078F0" w:rsidP="00311F8A">
            <w:pPr>
              <w:pStyle w:val="ListParagraph"/>
              <w:rPr>
                <w:i/>
                <w:iCs/>
                <w:szCs w:val="20"/>
              </w:rPr>
            </w:pPr>
          </w:p>
        </w:tc>
        <w:tc>
          <w:tcPr>
            <w:tcW w:w="992" w:type="dxa"/>
            <w:vAlign w:val="center"/>
          </w:tcPr>
          <w:p w14:paraId="605FA031" w14:textId="77777777" w:rsidR="00B078F0" w:rsidRDefault="00B078F0" w:rsidP="00311F8A">
            <w:pPr>
              <w:jc w:val="center"/>
              <w:rPr>
                <w:szCs w:val="20"/>
              </w:rPr>
            </w:pPr>
          </w:p>
          <w:p w14:paraId="4F915F34" w14:textId="77777777" w:rsidR="00B078F0" w:rsidRDefault="00B078F0" w:rsidP="00311F8A">
            <w:pPr>
              <w:jc w:val="center"/>
              <w:rPr>
                <w:szCs w:val="20"/>
              </w:rPr>
            </w:pPr>
          </w:p>
          <w:p w14:paraId="16FE1AD8" w14:textId="77777777" w:rsidR="00B078F0" w:rsidRDefault="00B078F0" w:rsidP="00311F8A">
            <w:pPr>
              <w:jc w:val="center"/>
              <w:rPr>
                <w:szCs w:val="20"/>
              </w:rPr>
            </w:pPr>
            <w:r>
              <w:rPr>
                <w:szCs w:val="20"/>
              </w:rPr>
              <w:t xml:space="preserve">+B </w:t>
            </w:r>
          </w:p>
          <w:p w14:paraId="2D5898DA" w14:textId="77777777" w:rsidR="00B078F0" w:rsidRDefault="00B078F0" w:rsidP="00311F8A">
            <w:pPr>
              <w:jc w:val="center"/>
              <w:rPr>
                <w:szCs w:val="20"/>
              </w:rPr>
            </w:pPr>
          </w:p>
          <w:p w14:paraId="3AECA881" w14:textId="77777777" w:rsidR="00B078F0" w:rsidRDefault="00B078F0" w:rsidP="00311F8A">
            <w:pPr>
              <w:jc w:val="center"/>
              <w:rPr>
                <w:szCs w:val="20"/>
              </w:rPr>
            </w:pPr>
          </w:p>
        </w:tc>
        <w:tc>
          <w:tcPr>
            <w:tcW w:w="1276" w:type="dxa"/>
            <w:vAlign w:val="center"/>
          </w:tcPr>
          <w:p w14:paraId="24093761" w14:textId="77777777" w:rsidR="00B078F0" w:rsidRDefault="00B078F0" w:rsidP="00311F8A">
            <w:pPr>
              <w:jc w:val="center"/>
              <w:rPr>
                <w:szCs w:val="20"/>
              </w:rPr>
            </w:pPr>
            <w:r>
              <w:rPr>
                <w:szCs w:val="20"/>
              </w:rPr>
              <w:t>Y</w:t>
            </w:r>
          </w:p>
        </w:tc>
      </w:tr>
      <w:tr w:rsidR="00B078F0" w14:paraId="531BEEC7" w14:textId="77777777" w:rsidTr="00311F8A">
        <w:tc>
          <w:tcPr>
            <w:tcW w:w="846" w:type="dxa"/>
          </w:tcPr>
          <w:p w14:paraId="23391D38" w14:textId="77777777" w:rsidR="00B078F0" w:rsidRDefault="00B078F0" w:rsidP="00311F8A">
            <w:pPr>
              <w:rPr>
                <w:szCs w:val="20"/>
              </w:rPr>
            </w:pPr>
            <w:r>
              <w:rPr>
                <w:szCs w:val="20"/>
              </w:rPr>
              <w:lastRenderedPageBreak/>
              <w:t>1050</w:t>
            </w:r>
          </w:p>
        </w:tc>
        <w:tc>
          <w:tcPr>
            <w:tcW w:w="1134" w:type="dxa"/>
          </w:tcPr>
          <w:p w14:paraId="6122BEF0" w14:textId="77777777" w:rsidR="00B078F0" w:rsidRDefault="00B078F0" w:rsidP="00311F8A">
            <w:pPr>
              <w:rPr>
                <w:szCs w:val="20"/>
              </w:rPr>
            </w:pPr>
            <w:r>
              <w:rPr>
                <w:szCs w:val="20"/>
              </w:rPr>
              <w:t>DS21/10</w:t>
            </w:r>
          </w:p>
        </w:tc>
        <w:tc>
          <w:tcPr>
            <w:tcW w:w="6379" w:type="dxa"/>
          </w:tcPr>
          <w:p w14:paraId="0D03F5FA" w14:textId="77777777" w:rsidR="00B078F0" w:rsidRPr="00BF5691" w:rsidRDefault="00B078F0" w:rsidP="00311F8A">
            <w:pPr>
              <w:rPr>
                <w:szCs w:val="20"/>
              </w:rPr>
            </w:pPr>
            <w:r w:rsidRPr="00BF5691">
              <w:rPr>
                <w:szCs w:val="20"/>
              </w:rPr>
              <w:t>Living in Love and Faith - update</w:t>
            </w:r>
          </w:p>
          <w:p w14:paraId="6C0023CD" w14:textId="77777777" w:rsidR="00B078F0" w:rsidRPr="00477D78" w:rsidRDefault="00B078F0" w:rsidP="00311F8A">
            <w:pPr>
              <w:pStyle w:val="ListParagraph"/>
              <w:numPr>
                <w:ilvl w:val="0"/>
                <w:numId w:val="1"/>
              </w:numPr>
              <w:rPr>
                <w:b/>
                <w:bCs/>
                <w:szCs w:val="20"/>
              </w:rPr>
            </w:pPr>
            <w:r w:rsidRPr="00477D78">
              <w:rPr>
                <w:rFonts w:ascii="Verdana" w:hAnsi="Verdana"/>
                <w:sz w:val="20"/>
                <w:szCs w:val="20"/>
              </w:rPr>
              <w:t>To note</w:t>
            </w:r>
            <w:r>
              <w:rPr>
                <w:rFonts w:ascii="Verdana" w:hAnsi="Verdana"/>
                <w:b/>
                <w:bCs/>
                <w:sz w:val="20"/>
                <w:szCs w:val="20"/>
              </w:rPr>
              <w:t xml:space="preserve"> </w:t>
            </w:r>
            <w:r>
              <w:rPr>
                <w:rFonts w:ascii="Verdana" w:hAnsi="Verdana"/>
                <w:sz w:val="20"/>
                <w:szCs w:val="20"/>
              </w:rPr>
              <w:t>the work undertaken and progress made in relation to ‘Living in Love and Faith’ and that this matter will be fully debated at a later Synod</w:t>
            </w:r>
          </w:p>
          <w:p w14:paraId="5C6A6136" w14:textId="77777777" w:rsidR="00B078F0" w:rsidRPr="007C6040" w:rsidRDefault="00B078F0" w:rsidP="00311F8A">
            <w:pPr>
              <w:rPr>
                <w:b/>
                <w:bCs/>
                <w:szCs w:val="20"/>
              </w:rPr>
            </w:pPr>
          </w:p>
        </w:tc>
        <w:tc>
          <w:tcPr>
            <w:tcW w:w="992" w:type="dxa"/>
            <w:vAlign w:val="center"/>
          </w:tcPr>
          <w:p w14:paraId="78204AA0" w14:textId="77777777" w:rsidR="00B078F0" w:rsidRDefault="00B078F0" w:rsidP="00311F8A">
            <w:pPr>
              <w:jc w:val="center"/>
              <w:rPr>
                <w:szCs w:val="20"/>
              </w:rPr>
            </w:pPr>
            <w:r>
              <w:rPr>
                <w:szCs w:val="20"/>
              </w:rPr>
              <w:t xml:space="preserve">+B &amp; </w:t>
            </w:r>
            <w:r w:rsidRPr="00BF5691">
              <w:rPr>
                <w:sz w:val="18"/>
                <w:szCs w:val="18"/>
              </w:rPr>
              <w:t>Amanda Bruce</w:t>
            </w:r>
          </w:p>
        </w:tc>
        <w:tc>
          <w:tcPr>
            <w:tcW w:w="1276" w:type="dxa"/>
            <w:vAlign w:val="center"/>
          </w:tcPr>
          <w:p w14:paraId="09DBDF8E" w14:textId="5A8A9944" w:rsidR="00B078F0" w:rsidRDefault="00B078F0" w:rsidP="00311F8A">
            <w:pPr>
              <w:jc w:val="center"/>
              <w:rPr>
                <w:szCs w:val="20"/>
              </w:rPr>
            </w:pPr>
            <w:r>
              <w:rPr>
                <w:szCs w:val="20"/>
              </w:rPr>
              <w:t>To follow</w:t>
            </w:r>
          </w:p>
        </w:tc>
      </w:tr>
      <w:tr w:rsidR="00B078F0" w14:paraId="1CC5FFC7" w14:textId="77777777" w:rsidTr="00311F8A">
        <w:tc>
          <w:tcPr>
            <w:tcW w:w="846" w:type="dxa"/>
          </w:tcPr>
          <w:p w14:paraId="71A417DD" w14:textId="77777777" w:rsidR="00B078F0" w:rsidRDefault="00B078F0" w:rsidP="00311F8A">
            <w:pPr>
              <w:rPr>
                <w:szCs w:val="20"/>
              </w:rPr>
            </w:pPr>
            <w:r>
              <w:rPr>
                <w:szCs w:val="20"/>
              </w:rPr>
              <w:t>1105</w:t>
            </w:r>
          </w:p>
        </w:tc>
        <w:tc>
          <w:tcPr>
            <w:tcW w:w="1134" w:type="dxa"/>
          </w:tcPr>
          <w:p w14:paraId="3F3475BE" w14:textId="77777777" w:rsidR="00B078F0" w:rsidRDefault="00B078F0" w:rsidP="00311F8A">
            <w:pPr>
              <w:rPr>
                <w:szCs w:val="20"/>
              </w:rPr>
            </w:pPr>
            <w:r>
              <w:rPr>
                <w:szCs w:val="20"/>
              </w:rPr>
              <w:t>DS21/11</w:t>
            </w:r>
          </w:p>
        </w:tc>
        <w:tc>
          <w:tcPr>
            <w:tcW w:w="6379" w:type="dxa"/>
          </w:tcPr>
          <w:p w14:paraId="5A95C89F" w14:textId="77777777" w:rsidR="00B078F0" w:rsidRDefault="00B078F0" w:rsidP="00311F8A">
            <w:pPr>
              <w:rPr>
                <w:szCs w:val="20"/>
              </w:rPr>
            </w:pPr>
            <w:r>
              <w:rPr>
                <w:szCs w:val="20"/>
              </w:rPr>
              <w:t>Clergy Stipend 2021</w:t>
            </w:r>
          </w:p>
          <w:p w14:paraId="3F3E6A5B" w14:textId="77777777" w:rsidR="00B078F0" w:rsidRPr="00BF5691" w:rsidRDefault="00B078F0" w:rsidP="00311F8A">
            <w:pPr>
              <w:pStyle w:val="ListParagraph"/>
              <w:numPr>
                <w:ilvl w:val="0"/>
                <w:numId w:val="1"/>
              </w:numPr>
              <w:rPr>
                <w:rFonts w:ascii="Verdana" w:hAnsi="Verdana"/>
                <w:b/>
                <w:bCs/>
                <w:sz w:val="20"/>
                <w:szCs w:val="20"/>
              </w:rPr>
            </w:pPr>
            <w:r w:rsidRPr="00BF5691">
              <w:rPr>
                <w:rFonts w:ascii="Verdana" w:hAnsi="Verdana"/>
                <w:b/>
                <w:bCs/>
                <w:sz w:val="20"/>
                <w:szCs w:val="20"/>
              </w:rPr>
              <w:t>Motion</w:t>
            </w:r>
            <w:r w:rsidRPr="00B078F0">
              <w:rPr>
                <w:rFonts w:ascii="Verdana" w:hAnsi="Verdana"/>
                <w:b/>
                <w:bCs/>
                <w:sz w:val="20"/>
                <w:szCs w:val="20"/>
              </w:rPr>
              <w:t xml:space="preserve">: </w:t>
            </w:r>
            <w:r w:rsidRPr="00B078F0">
              <w:rPr>
                <w:rFonts w:ascii="Verdana" w:hAnsi="Verdana"/>
                <w:i/>
                <w:iCs/>
                <w:sz w:val="20"/>
                <w:szCs w:val="20"/>
              </w:rPr>
              <w:t>That this Synod having regard to national guidance not to provide for an increase in Clergy Stipend for 2021, i) approves a Clergy Stipend increase of 1% for 2021 and ii) approves any additional saving to be credited to the Clergy Housing Budget</w:t>
            </w:r>
            <w:r>
              <w:rPr>
                <w:rFonts w:ascii="Verdana" w:hAnsi="Verdana"/>
                <w:b/>
                <w:bCs/>
                <w:sz w:val="20"/>
                <w:szCs w:val="20"/>
              </w:rPr>
              <w:t xml:space="preserve"> </w:t>
            </w:r>
          </w:p>
        </w:tc>
        <w:tc>
          <w:tcPr>
            <w:tcW w:w="992" w:type="dxa"/>
            <w:vAlign w:val="center"/>
          </w:tcPr>
          <w:p w14:paraId="588302CB" w14:textId="65221E45" w:rsidR="00B078F0" w:rsidRDefault="00B078F0" w:rsidP="00311F8A">
            <w:pPr>
              <w:jc w:val="center"/>
              <w:rPr>
                <w:szCs w:val="20"/>
              </w:rPr>
            </w:pPr>
            <w:r>
              <w:rPr>
                <w:szCs w:val="20"/>
              </w:rPr>
              <w:t>MMcG</w:t>
            </w:r>
          </w:p>
        </w:tc>
        <w:tc>
          <w:tcPr>
            <w:tcW w:w="1276" w:type="dxa"/>
            <w:vAlign w:val="center"/>
          </w:tcPr>
          <w:p w14:paraId="350F0881" w14:textId="77777777" w:rsidR="00B078F0" w:rsidRDefault="00B078F0" w:rsidP="00311F8A">
            <w:pPr>
              <w:jc w:val="center"/>
              <w:rPr>
                <w:szCs w:val="20"/>
              </w:rPr>
            </w:pPr>
            <w:r>
              <w:rPr>
                <w:szCs w:val="20"/>
              </w:rPr>
              <w:t>Y</w:t>
            </w:r>
          </w:p>
        </w:tc>
      </w:tr>
      <w:tr w:rsidR="00B078F0" w14:paraId="5040B1A9" w14:textId="77777777" w:rsidTr="00311F8A">
        <w:tc>
          <w:tcPr>
            <w:tcW w:w="10627" w:type="dxa"/>
            <w:gridSpan w:val="5"/>
          </w:tcPr>
          <w:p w14:paraId="72F230A2" w14:textId="1191BC8D" w:rsidR="00B078F0" w:rsidRDefault="00B078F0" w:rsidP="00311F8A">
            <w:pPr>
              <w:jc w:val="center"/>
              <w:rPr>
                <w:szCs w:val="20"/>
              </w:rPr>
            </w:pPr>
            <w:r>
              <w:rPr>
                <w:b/>
                <w:bCs/>
                <w:szCs w:val="20"/>
              </w:rPr>
              <w:t>Synod breaks and reconvenes at 113</w:t>
            </w:r>
            <w:r>
              <w:rPr>
                <w:b/>
                <w:bCs/>
                <w:szCs w:val="20"/>
              </w:rPr>
              <w:t>0</w:t>
            </w:r>
            <w:r>
              <w:rPr>
                <w:b/>
                <w:bCs/>
                <w:szCs w:val="20"/>
              </w:rPr>
              <w:t>hrs</w:t>
            </w:r>
          </w:p>
        </w:tc>
      </w:tr>
      <w:tr w:rsidR="00B078F0" w14:paraId="7570B49B" w14:textId="77777777" w:rsidTr="00311F8A">
        <w:tc>
          <w:tcPr>
            <w:tcW w:w="10627" w:type="dxa"/>
            <w:gridSpan w:val="5"/>
          </w:tcPr>
          <w:p w14:paraId="5CEC6F25" w14:textId="77777777" w:rsidR="00B078F0" w:rsidRDefault="00B078F0" w:rsidP="00311F8A">
            <w:pPr>
              <w:rPr>
                <w:szCs w:val="20"/>
              </w:rPr>
            </w:pPr>
            <w:r w:rsidRPr="00477D78">
              <w:rPr>
                <w:rFonts w:eastAsia="Times New Roman" w:cs="Times New Roman"/>
                <w:b/>
                <w:szCs w:val="20"/>
                <w:lang w:eastAsia="en-GB"/>
              </w:rPr>
              <w:t>SESSION II: CHAIR – Rt Revd Beverley Mason, Bishop of Warrington</w:t>
            </w:r>
            <w:r>
              <w:rPr>
                <w:rFonts w:eastAsia="Times New Roman" w:cs="Times New Roman"/>
                <w:b/>
                <w:szCs w:val="20"/>
                <w:lang w:eastAsia="en-GB"/>
              </w:rPr>
              <w:t xml:space="preserve"> </w:t>
            </w:r>
          </w:p>
        </w:tc>
      </w:tr>
      <w:tr w:rsidR="00B078F0" w14:paraId="7321064A" w14:textId="77777777" w:rsidTr="00311F8A">
        <w:tc>
          <w:tcPr>
            <w:tcW w:w="846" w:type="dxa"/>
          </w:tcPr>
          <w:p w14:paraId="7FCD9A29" w14:textId="77777777" w:rsidR="00B078F0" w:rsidRPr="00C1377C" w:rsidRDefault="00B078F0" w:rsidP="00311F8A">
            <w:pPr>
              <w:rPr>
                <w:szCs w:val="20"/>
              </w:rPr>
            </w:pPr>
            <w:r>
              <w:rPr>
                <w:szCs w:val="20"/>
              </w:rPr>
              <w:t>1130</w:t>
            </w:r>
          </w:p>
        </w:tc>
        <w:tc>
          <w:tcPr>
            <w:tcW w:w="1134" w:type="dxa"/>
          </w:tcPr>
          <w:p w14:paraId="0DA020D7" w14:textId="77777777" w:rsidR="00B078F0" w:rsidRPr="00EE2192" w:rsidRDefault="00B078F0" w:rsidP="00311F8A">
            <w:pPr>
              <w:rPr>
                <w:szCs w:val="20"/>
              </w:rPr>
            </w:pPr>
            <w:r>
              <w:rPr>
                <w:szCs w:val="20"/>
              </w:rPr>
              <w:t>DS21/12</w:t>
            </w:r>
          </w:p>
        </w:tc>
        <w:tc>
          <w:tcPr>
            <w:tcW w:w="6379" w:type="dxa"/>
          </w:tcPr>
          <w:p w14:paraId="53189B04" w14:textId="77777777" w:rsidR="00B078F0" w:rsidRPr="00BF5691" w:rsidRDefault="00B078F0" w:rsidP="00311F8A">
            <w:pPr>
              <w:rPr>
                <w:szCs w:val="20"/>
              </w:rPr>
            </w:pPr>
            <w:r w:rsidRPr="00BF5691">
              <w:rPr>
                <w:szCs w:val="20"/>
              </w:rPr>
              <w:t xml:space="preserve">Wigan Deanery Motion </w:t>
            </w:r>
          </w:p>
          <w:p w14:paraId="71FFCA28" w14:textId="77777777" w:rsidR="00B078F0" w:rsidRDefault="00B078F0" w:rsidP="00311F8A">
            <w:pPr>
              <w:rPr>
                <w:i/>
                <w:iCs/>
                <w:szCs w:val="20"/>
              </w:rPr>
            </w:pPr>
            <w:r w:rsidRPr="00012E1D">
              <w:rPr>
                <w:i/>
                <w:iCs/>
                <w:szCs w:val="20"/>
              </w:rPr>
              <w:t>(With opportunity for questions &amp; comments)</w:t>
            </w:r>
          </w:p>
          <w:p w14:paraId="7CFB5B56" w14:textId="77777777" w:rsidR="00B078F0" w:rsidRPr="00012E1D" w:rsidRDefault="00B078F0" w:rsidP="00311F8A">
            <w:pPr>
              <w:rPr>
                <w:i/>
                <w:iCs/>
                <w:szCs w:val="20"/>
              </w:rPr>
            </w:pPr>
            <w:r>
              <w:rPr>
                <w:b/>
                <w:bCs/>
                <w:szCs w:val="20"/>
              </w:rPr>
              <w:t xml:space="preserve">Motion: </w:t>
            </w:r>
            <w:r w:rsidRPr="00012E1D">
              <w:rPr>
                <w:i/>
                <w:iCs/>
                <w:szCs w:val="20"/>
              </w:rPr>
              <w:t>That this Synod, reaffirming its belief that every person is unique and precious and made in the image of God, and endorsing section 6 of the Equality Act (2010):</w:t>
            </w:r>
          </w:p>
          <w:p w14:paraId="51EBE75B" w14:textId="77777777" w:rsidR="00B078F0" w:rsidRPr="00012E1D" w:rsidRDefault="00B078F0" w:rsidP="00311F8A">
            <w:pPr>
              <w:rPr>
                <w:i/>
                <w:iCs/>
                <w:szCs w:val="20"/>
              </w:rPr>
            </w:pPr>
            <w:r w:rsidRPr="00012E1D">
              <w:rPr>
                <w:i/>
                <w:iCs/>
                <w:szCs w:val="20"/>
              </w:rPr>
              <w:t>i) Challenges the common assumption that bringing a disabled child into the world is a tragedy to be avoided;</w:t>
            </w:r>
          </w:p>
          <w:p w14:paraId="6217644D" w14:textId="77777777" w:rsidR="00B078F0" w:rsidRPr="00012E1D" w:rsidRDefault="00B078F0" w:rsidP="00311F8A">
            <w:pPr>
              <w:rPr>
                <w:i/>
                <w:iCs/>
                <w:szCs w:val="20"/>
              </w:rPr>
            </w:pPr>
            <w:r w:rsidRPr="00012E1D">
              <w:rPr>
                <w:i/>
                <w:iCs/>
                <w:szCs w:val="20"/>
              </w:rPr>
              <w:t>ii) Calls upon healthcare providers and other public authorities to improve the support they give to the parents and families of children born with disabilities;</w:t>
            </w:r>
          </w:p>
          <w:p w14:paraId="366FBA6F" w14:textId="77777777" w:rsidR="00B078F0" w:rsidRPr="00012E1D" w:rsidRDefault="00B078F0" w:rsidP="00311F8A">
            <w:pPr>
              <w:rPr>
                <w:i/>
                <w:iCs/>
                <w:szCs w:val="20"/>
              </w:rPr>
            </w:pPr>
            <w:r w:rsidRPr="00012E1D">
              <w:rPr>
                <w:i/>
                <w:iCs/>
                <w:szCs w:val="20"/>
              </w:rPr>
              <w:t>iii) Calls upon Her Majesty’s Government and healthcare providers to ensure that mothers whose unborn child may be disabled in any way are given comprehensive and unbiased information about the condition and support available to them;</w:t>
            </w:r>
          </w:p>
          <w:p w14:paraId="775013B4" w14:textId="77777777" w:rsidR="00B078F0" w:rsidRDefault="00B078F0" w:rsidP="00311F8A">
            <w:pPr>
              <w:rPr>
                <w:szCs w:val="20"/>
              </w:rPr>
            </w:pPr>
            <w:r w:rsidRPr="00012E1D">
              <w:rPr>
                <w:i/>
                <w:iCs/>
                <w:szCs w:val="20"/>
              </w:rPr>
              <w:t xml:space="preserve">iv) Calls upon dioceses, </w:t>
            </w:r>
            <w:proofErr w:type="gramStart"/>
            <w:r w:rsidRPr="00012E1D">
              <w:rPr>
                <w:i/>
                <w:iCs/>
                <w:szCs w:val="20"/>
              </w:rPr>
              <w:t>parishes</w:t>
            </w:r>
            <w:proofErr w:type="gramEnd"/>
            <w:r w:rsidRPr="00012E1D">
              <w:rPr>
                <w:i/>
                <w:iCs/>
                <w:szCs w:val="20"/>
              </w:rPr>
              <w:t xml:space="preserve"> and chaplaincies to consider how they might better witness to the human dignity of disabled children, including the better pastoral advice and support they might offer to their parents and families.</w:t>
            </w:r>
            <w:r>
              <w:rPr>
                <w:szCs w:val="20"/>
              </w:rPr>
              <w:t>)</w:t>
            </w:r>
          </w:p>
          <w:p w14:paraId="5610E95C" w14:textId="77777777" w:rsidR="00B078F0" w:rsidRPr="00C267DF" w:rsidRDefault="00B078F0" w:rsidP="00311F8A">
            <w:pPr>
              <w:rPr>
                <w:szCs w:val="20"/>
              </w:rPr>
            </w:pPr>
          </w:p>
        </w:tc>
        <w:tc>
          <w:tcPr>
            <w:tcW w:w="992" w:type="dxa"/>
            <w:vAlign w:val="center"/>
          </w:tcPr>
          <w:p w14:paraId="61D549C2" w14:textId="77777777" w:rsidR="00B078F0" w:rsidRPr="00B078F0" w:rsidRDefault="00B078F0" w:rsidP="00311F8A">
            <w:pPr>
              <w:jc w:val="center"/>
              <w:rPr>
                <w:szCs w:val="20"/>
              </w:rPr>
            </w:pPr>
            <w:r w:rsidRPr="00B078F0">
              <w:rPr>
                <w:szCs w:val="20"/>
              </w:rPr>
              <w:t>SN</w:t>
            </w:r>
          </w:p>
        </w:tc>
        <w:tc>
          <w:tcPr>
            <w:tcW w:w="1276" w:type="dxa"/>
            <w:vAlign w:val="center"/>
          </w:tcPr>
          <w:p w14:paraId="4E7B816D" w14:textId="5965B276" w:rsidR="00B078F0" w:rsidRPr="00B078F0" w:rsidRDefault="00B078F0" w:rsidP="00311F8A">
            <w:pPr>
              <w:jc w:val="center"/>
              <w:rPr>
                <w:szCs w:val="20"/>
              </w:rPr>
            </w:pPr>
            <w:r>
              <w:rPr>
                <w:szCs w:val="20"/>
              </w:rPr>
              <w:t>To follow</w:t>
            </w:r>
          </w:p>
        </w:tc>
      </w:tr>
      <w:tr w:rsidR="00B078F0" w14:paraId="4352D245" w14:textId="77777777" w:rsidTr="00311F8A">
        <w:tc>
          <w:tcPr>
            <w:tcW w:w="846" w:type="dxa"/>
          </w:tcPr>
          <w:p w14:paraId="54FB40F7" w14:textId="77777777" w:rsidR="00B078F0" w:rsidRPr="00C1377C" w:rsidRDefault="00B078F0" w:rsidP="00311F8A">
            <w:pPr>
              <w:rPr>
                <w:szCs w:val="20"/>
              </w:rPr>
            </w:pPr>
            <w:r>
              <w:rPr>
                <w:szCs w:val="20"/>
              </w:rPr>
              <w:t>1205</w:t>
            </w:r>
          </w:p>
        </w:tc>
        <w:tc>
          <w:tcPr>
            <w:tcW w:w="1134" w:type="dxa"/>
          </w:tcPr>
          <w:p w14:paraId="45F815C7" w14:textId="77777777" w:rsidR="00B078F0" w:rsidRDefault="00B078F0" w:rsidP="00311F8A">
            <w:pPr>
              <w:rPr>
                <w:szCs w:val="20"/>
              </w:rPr>
            </w:pPr>
            <w:r>
              <w:rPr>
                <w:szCs w:val="20"/>
              </w:rPr>
              <w:t>DS21/13</w:t>
            </w:r>
          </w:p>
        </w:tc>
        <w:tc>
          <w:tcPr>
            <w:tcW w:w="6379" w:type="dxa"/>
          </w:tcPr>
          <w:p w14:paraId="59684929" w14:textId="77777777" w:rsidR="00B078F0" w:rsidRDefault="00B078F0" w:rsidP="00311F8A">
            <w:pPr>
              <w:rPr>
                <w:b/>
                <w:bCs/>
                <w:szCs w:val="20"/>
              </w:rPr>
            </w:pPr>
            <w:r>
              <w:rPr>
                <w:b/>
                <w:bCs/>
                <w:szCs w:val="20"/>
              </w:rPr>
              <w:t>Strategic Transformation Fund 2021</w:t>
            </w:r>
          </w:p>
          <w:p w14:paraId="10CB89E2" w14:textId="77777777" w:rsidR="00B078F0" w:rsidRPr="00D8549E" w:rsidRDefault="00B078F0" w:rsidP="00311F8A">
            <w:pPr>
              <w:rPr>
                <w:i/>
                <w:iCs/>
                <w:szCs w:val="20"/>
              </w:rPr>
            </w:pPr>
            <w:r w:rsidRPr="00D8549E">
              <w:rPr>
                <w:i/>
                <w:iCs/>
                <w:szCs w:val="20"/>
              </w:rPr>
              <w:t>(With opportunity for</w:t>
            </w:r>
            <w:r>
              <w:rPr>
                <w:i/>
                <w:iCs/>
                <w:szCs w:val="20"/>
              </w:rPr>
              <w:t xml:space="preserve"> discussion in breakout rooms, </w:t>
            </w:r>
            <w:proofErr w:type="gramStart"/>
            <w:r w:rsidRPr="00D8549E">
              <w:rPr>
                <w:i/>
                <w:iCs/>
                <w:szCs w:val="20"/>
              </w:rPr>
              <w:t>questions</w:t>
            </w:r>
            <w:proofErr w:type="gramEnd"/>
            <w:r w:rsidRPr="00D8549E">
              <w:rPr>
                <w:i/>
                <w:iCs/>
                <w:szCs w:val="20"/>
              </w:rPr>
              <w:t xml:space="preserve"> and comment</w:t>
            </w:r>
            <w:r>
              <w:rPr>
                <w:i/>
                <w:iCs/>
                <w:szCs w:val="20"/>
              </w:rPr>
              <w:t>s</w:t>
            </w:r>
            <w:r w:rsidRPr="00D8549E">
              <w:rPr>
                <w:i/>
                <w:iCs/>
                <w:szCs w:val="20"/>
              </w:rPr>
              <w:t>)</w:t>
            </w:r>
          </w:p>
          <w:p w14:paraId="6B754A5D" w14:textId="77777777" w:rsidR="00B078F0" w:rsidRPr="00BB596C" w:rsidRDefault="00B078F0" w:rsidP="00311F8A">
            <w:pPr>
              <w:rPr>
                <w:szCs w:val="20"/>
              </w:rPr>
            </w:pPr>
            <w:r w:rsidRPr="00D2161B">
              <w:rPr>
                <w:szCs w:val="20"/>
              </w:rPr>
              <w:t>To note the work undertaken so far in the ‘Strategic Transformation: Vision and Purpose’ papers</w:t>
            </w:r>
            <w:r w:rsidRPr="00BB596C">
              <w:rPr>
                <w:szCs w:val="20"/>
              </w:rPr>
              <w:t xml:space="preserve">  </w:t>
            </w:r>
          </w:p>
          <w:p w14:paraId="0DB2B285" w14:textId="77777777" w:rsidR="00B078F0" w:rsidRPr="00C267DF" w:rsidRDefault="00B078F0" w:rsidP="00311F8A">
            <w:pPr>
              <w:rPr>
                <w:b/>
                <w:bCs/>
                <w:szCs w:val="20"/>
              </w:rPr>
            </w:pPr>
          </w:p>
        </w:tc>
        <w:tc>
          <w:tcPr>
            <w:tcW w:w="992" w:type="dxa"/>
            <w:vAlign w:val="center"/>
          </w:tcPr>
          <w:p w14:paraId="1B775EFA" w14:textId="43608C55" w:rsidR="00B078F0" w:rsidRPr="00B078F0" w:rsidRDefault="00B078F0" w:rsidP="00311F8A">
            <w:pPr>
              <w:jc w:val="center"/>
              <w:rPr>
                <w:szCs w:val="20"/>
              </w:rPr>
            </w:pPr>
            <w:r w:rsidRPr="00B078F0">
              <w:rPr>
                <w:szCs w:val="20"/>
              </w:rPr>
              <w:t>SF</w:t>
            </w:r>
          </w:p>
        </w:tc>
        <w:tc>
          <w:tcPr>
            <w:tcW w:w="1276" w:type="dxa"/>
            <w:vAlign w:val="center"/>
          </w:tcPr>
          <w:p w14:paraId="4D835B4F" w14:textId="77777777" w:rsidR="00B078F0" w:rsidRPr="00B078F0" w:rsidRDefault="00B078F0" w:rsidP="00311F8A">
            <w:pPr>
              <w:jc w:val="center"/>
              <w:rPr>
                <w:szCs w:val="20"/>
              </w:rPr>
            </w:pPr>
            <w:r w:rsidRPr="00B078F0">
              <w:rPr>
                <w:szCs w:val="20"/>
              </w:rPr>
              <w:t>Y</w:t>
            </w:r>
          </w:p>
        </w:tc>
      </w:tr>
      <w:tr w:rsidR="00B078F0" w14:paraId="152463F8" w14:textId="77777777" w:rsidTr="00311F8A">
        <w:tc>
          <w:tcPr>
            <w:tcW w:w="846" w:type="dxa"/>
          </w:tcPr>
          <w:p w14:paraId="5B598279" w14:textId="77777777" w:rsidR="00B078F0" w:rsidRPr="00C1377C" w:rsidRDefault="00B078F0" w:rsidP="00311F8A">
            <w:pPr>
              <w:rPr>
                <w:szCs w:val="20"/>
              </w:rPr>
            </w:pPr>
            <w:r>
              <w:rPr>
                <w:szCs w:val="20"/>
              </w:rPr>
              <w:t>1230</w:t>
            </w:r>
          </w:p>
        </w:tc>
        <w:tc>
          <w:tcPr>
            <w:tcW w:w="1134" w:type="dxa"/>
          </w:tcPr>
          <w:p w14:paraId="13EF3AE5" w14:textId="77777777" w:rsidR="00B078F0" w:rsidRPr="00EE2192" w:rsidRDefault="00B078F0" w:rsidP="00311F8A">
            <w:pPr>
              <w:rPr>
                <w:szCs w:val="20"/>
              </w:rPr>
            </w:pPr>
            <w:r>
              <w:rPr>
                <w:szCs w:val="20"/>
              </w:rPr>
              <w:t>DS21/14</w:t>
            </w:r>
          </w:p>
        </w:tc>
        <w:tc>
          <w:tcPr>
            <w:tcW w:w="6379" w:type="dxa"/>
          </w:tcPr>
          <w:p w14:paraId="5BB31BFC" w14:textId="77777777" w:rsidR="00B078F0" w:rsidRDefault="00B078F0" w:rsidP="00311F8A">
            <w:pPr>
              <w:rPr>
                <w:rFonts w:eastAsia="Times New Roman" w:cs="Times New Roman"/>
                <w:b/>
                <w:szCs w:val="20"/>
                <w:lang w:eastAsia="en-GB"/>
              </w:rPr>
            </w:pPr>
            <w:r w:rsidRPr="00D8549E">
              <w:rPr>
                <w:rFonts w:eastAsia="Times New Roman" w:cs="Times New Roman"/>
                <w:b/>
                <w:szCs w:val="20"/>
                <w:lang w:eastAsia="en-GB"/>
              </w:rPr>
              <w:t>Questions under Standing Order 68</w:t>
            </w:r>
          </w:p>
          <w:p w14:paraId="0145869D" w14:textId="77777777" w:rsidR="00B078F0" w:rsidRPr="00D8549E" w:rsidRDefault="00B078F0" w:rsidP="00311F8A">
            <w:pPr>
              <w:rPr>
                <w:rFonts w:eastAsia="Times New Roman" w:cs="Times New Roman"/>
                <w:b/>
                <w:szCs w:val="20"/>
                <w:lang w:eastAsia="en-GB"/>
              </w:rPr>
            </w:pPr>
          </w:p>
        </w:tc>
        <w:tc>
          <w:tcPr>
            <w:tcW w:w="992" w:type="dxa"/>
            <w:vAlign w:val="center"/>
          </w:tcPr>
          <w:p w14:paraId="6349F65F" w14:textId="77777777" w:rsidR="00B078F0" w:rsidRDefault="00B078F0" w:rsidP="00311F8A">
            <w:pPr>
              <w:jc w:val="center"/>
              <w:rPr>
                <w:szCs w:val="20"/>
              </w:rPr>
            </w:pPr>
          </w:p>
        </w:tc>
        <w:tc>
          <w:tcPr>
            <w:tcW w:w="1276" w:type="dxa"/>
            <w:vAlign w:val="center"/>
          </w:tcPr>
          <w:p w14:paraId="277D8357" w14:textId="77777777" w:rsidR="00B078F0" w:rsidRDefault="00B078F0" w:rsidP="00311F8A">
            <w:pPr>
              <w:jc w:val="center"/>
              <w:rPr>
                <w:szCs w:val="20"/>
              </w:rPr>
            </w:pPr>
          </w:p>
        </w:tc>
      </w:tr>
      <w:tr w:rsidR="00B078F0" w14:paraId="5C58D8D4" w14:textId="77777777" w:rsidTr="00311F8A">
        <w:tc>
          <w:tcPr>
            <w:tcW w:w="846" w:type="dxa"/>
          </w:tcPr>
          <w:p w14:paraId="301BDFE3" w14:textId="77777777" w:rsidR="00B078F0" w:rsidRPr="00C1377C" w:rsidRDefault="00B078F0" w:rsidP="00311F8A">
            <w:pPr>
              <w:rPr>
                <w:szCs w:val="20"/>
              </w:rPr>
            </w:pPr>
            <w:r w:rsidRPr="00C1377C">
              <w:rPr>
                <w:szCs w:val="20"/>
              </w:rPr>
              <w:t>1</w:t>
            </w:r>
            <w:r>
              <w:rPr>
                <w:szCs w:val="20"/>
              </w:rPr>
              <w:t>235</w:t>
            </w:r>
          </w:p>
        </w:tc>
        <w:tc>
          <w:tcPr>
            <w:tcW w:w="1134" w:type="dxa"/>
          </w:tcPr>
          <w:p w14:paraId="3868C32F" w14:textId="77777777" w:rsidR="00B078F0" w:rsidRPr="00EE2192" w:rsidRDefault="00B078F0" w:rsidP="00311F8A">
            <w:pPr>
              <w:rPr>
                <w:szCs w:val="20"/>
              </w:rPr>
            </w:pPr>
            <w:r>
              <w:rPr>
                <w:szCs w:val="20"/>
              </w:rPr>
              <w:t>DS21</w:t>
            </w:r>
            <w:r w:rsidRPr="00EE2192">
              <w:rPr>
                <w:szCs w:val="20"/>
              </w:rPr>
              <w:t>/</w:t>
            </w:r>
            <w:r>
              <w:rPr>
                <w:szCs w:val="20"/>
              </w:rPr>
              <w:t>15</w:t>
            </w:r>
          </w:p>
        </w:tc>
        <w:tc>
          <w:tcPr>
            <w:tcW w:w="6379" w:type="dxa"/>
          </w:tcPr>
          <w:p w14:paraId="2614B300" w14:textId="77777777" w:rsidR="00B078F0" w:rsidRDefault="00B078F0" w:rsidP="00311F8A">
            <w:pPr>
              <w:rPr>
                <w:b/>
                <w:bCs/>
                <w:szCs w:val="20"/>
              </w:rPr>
            </w:pPr>
            <w:r w:rsidRPr="00D8549E">
              <w:rPr>
                <w:b/>
                <w:bCs/>
                <w:szCs w:val="20"/>
              </w:rPr>
              <w:t>Presidential Address</w:t>
            </w:r>
          </w:p>
          <w:p w14:paraId="0323C113" w14:textId="77777777" w:rsidR="00B078F0" w:rsidRPr="00D8549E" w:rsidRDefault="00B078F0" w:rsidP="00311F8A">
            <w:pPr>
              <w:rPr>
                <w:i/>
                <w:iCs/>
                <w:szCs w:val="20"/>
              </w:rPr>
            </w:pPr>
          </w:p>
        </w:tc>
        <w:tc>
          <w:tcPr>
            <w:tcW w:w="992" w:type="dxa"/>
            <w:vAlign w:val="center"/>
          </w:tcPr>
          <w:p w14:paraId="0DB2A09D" w14:textId="77777777" w:rsidR="00B078F0" w:rsidRDefault="00B078F0" w:rsidP="00311F8A">
            <w:pPr>
              <w:jc w:val="center"/>
              <w:rPr>
                <w:szCs w:val="20"/>
              </w:rPr>
            </w:pPr>
            <w:r>
              <w:rPr>
                <w:szCs w:val="20"/>
              </w:rPr>
              <w:t>+P</w:t>
            </w:r>
          </w:p>
        </w:tc>
        <w:tc>
          <w:tcPr>
            <w:tcW w:w="1276" w:type="dxa"/>
            <w:vAlign w:val="center"/>
          </w:tcPr>
          <w:p w14:paraId="18C86F0C" w14:textId="77777777" w:rsidR="00B078F0" w:rsidRDefault="00B078F0" w:rsidP="00311F8A">
            <w:pPr>
              <w:jc w:val="center"/>
              <w:rPr>
                <w:szCs w:val="20"/>
              </w:rPr>
            </w:pPr>
            <w:r>
              <w:rPr>
                <w:szCs w:val="20"/>
              </w:rPr>
              <w:t>N</w:t>
            </w:r>
          </w:p>
        </w:tc>
      </w:tr>
      <w:tr w:rsidR="00B078F0" w14:paraId="7C2F8CCE" w14:textId="77777777" w:rsidTr="00311F8A">
        <w:tc>
          <w:tcPr>
            <w:tcW w:w="846" w:type="dxa"/>
            <w:shd w:val="clear" w:color="auto" w:fill="auto"/>
          </w:tcPr>
          <w:p w14:paraId="57832311" w14:textId="77777777" w:rsidR="00B078F0" w:rsidRPr="00706C04" w:rsidRDefault="00B078F0" w:rsidP="00311F8A">
            <w:pPr>
              <w:rPr>
                <w:szCs w:val="20"/>
                <w:highlight w:val="yellow"/>
              </w:rPr>
            </w:pPr>
            <w:r>
              <w:rPr>
                <w:szCs w:val="20"/>
              </w:rPr>
              <w:t>1255</w:t>
            </w:r>
          </w:p>
        </w:tc>
        <w:tc>
          <w:tcPr>
            <w:tcW w:w="1134" w:type="dxa"/>
          </w:tcPr>
          <w:p w14:paraId="5CE52C26" w14:textId="77777777" w:rsidR="00B078F0" w:rsidRPr="00EE2192" w:rsidRDefault="00B078F0" w:rsidP="00311F8A">
            <w:pPr>
              <w:rPr>
                <w:szCs w:val="20"/>
              </w:rPr>
            </w:pPr>
            <w:r>
              <w:rPr>
                <w:szCs w:val="20"/>
              </w:rPr>
              <w:t>DS21</w:t>
            </w:r>
            <w:r w:rsidRPr="00EE2192">
              <w:rPr>
                <w:szCs w:val="20"/>
              </w:rPr>
              <w:t>/</w:t>
            </w:r>
            <w:r>
              <w:rPr>
                <w:szCs w:val="20"/>
              </w:rPr>
              <w:t>16</w:t>
            </w:r>
          </w:p>
        </w:tc>
        <w:tc>
          <w:tcPr>
            <w:tcW w:w="6379" w:type="dxa"/>
          </w:tcPr>
          <w:p w14:paraId="5EDB9A00" w14:textId="77777777" w:rsidR="00B078F0" w:rsidRDefault="00B078F0" w:rsidP="00311F8A">
            <w:pPr>
              <w:rPr>
                <w:b/>
                <w:bCs/>
                <w:szCs w:val="20"/>
              </w:rPr>
            </w:pPr>
            <w:r w:rsidRPr="00D8549E">
              <w:rPr>
                <w:b/>
                <w:bCs/>
                <w:szCs w:val="20"/>
              </w:rPr>
              <w:t>Closing Prayer</w:t>
            </w:r>
          </w:p>
          <w:p w14:paraId="29AFD6EE" w14:textId="77777777" w:rsidR="00B078F0" w:rsidRPr="00D8549E" w:rsidRDefault="00B078F0" w:rsidP="00311F8A">
            <w:pPr>
              <w:rPr>
                <w:b/>
                <w:bCs/>
                <w:szCs w:val="20"/>
              </w:rPr>
            </w:pPr>
          </w:p>
        </w:tc>
        <w:tc>
          <w:tcPr>
            <w:tcW w:w="992" w:type="dxa"/>
            <w:vAlign w:val="center"/>
          </w:tcPr>
          <w:p w14:paraId="59D535A3" w14:textId="77777777" w:rsidR="00B078F0" w:rsidRDefault="00B078F0" w:rsidP="00311F8A">
            <w:pPr>
              <w:jc w:val="center"/>
              <w:rPr>
                <w:szCs w:val="20"/>
              </w:rPr>
            </w:pPr>
            <w:r>
              <w:rPr>
                <w:szCs w:val="20"/>
              </w:rPr>
              <w:t>+P</w:t>
            </w:r>
          </w:p>
        </w:tc>
        <w:tc>
          <w:tcPr>
            <w:tcW w:w="1276" w:type="dxa"/>
            <w:vAlign w:val="center"/>
          </w:tcPr>
          <w:p w14:paraId="63778B80" w14:textId="77777777" w:rsidR="00B078F0" w:rsidRDefault="00B078F0" w:rsidP="00311F8A">
            <w:pPr>
              <w:jc w:val="center"/>
              <w:rPr>
                <w:szCs w:val="20"/>
              </w:rPr>
            </w:pPr>
            <w:r>
              <w:rPr>
                <w:szCs w:val="20"/>
              </w:rPr>
              <w:t>N</w:t>
            </w:r>
          </w:p>
        </w:tc>
      </w:tr>
    </w:tbl>
    <w:p w14:paraId="4739BCD6" w14:textId="77777777" w:rsidR="00B078F0" w:rsidRDefault="00B078F0" w:rsidP="00B078F0"/>
    <w:p w14:paraId="0D0E3D47" w14:textId="77777777" w:rsidR="00B078F0" w:rsidRPr="00444251" w:rsidRDefault="00B078F0" w:rsidP="00B078F0">
      <w:pPr>
        <w:spacing w:after="0" w:line="240" w:lineRule="auto"/>
        <w:rPr>
          <w:rFonts w:eastAsia="Times New Roman" w:cs="Times New Roman"/>
          <w:szCs w:val="20"/>
          <w:lang w:eastAsia="en-GB"/>
        </w:rPr>
      </w:pPr>
      <w:r w:rsidRPr="00444251">
        <w:rPr>
          <w:rFonts w:eastAsia="Times New Roman" w:cs="Times New Roman"/>
          <w:b/>
          <w:bCs/>
          <w:szCs w:val="20"/>
          <w:lang w:eastAsia="en-GB"/>
        </w:rPr>
        <w:t>2021 Diocesan Synod:</w:t>
      </w:r>
      <w:r>
        <w:rPr>
          <w:rFonts w:eastAsia="Times New Roman" w:cs="Times New Roman"/>
          <w:szCs w:val="20"/>
          <w:lang w:eastAsia="en-GB"/>
        </w:rPr>
        <w:t xml:space="preserve"> </w:t>
      </w:r>
      <w:r w:rsidRPr="00444251">
        <w:rPr>
          <w:rFonts w:eastAsia="Times New Roman" w:cs="Times New Roman"/>
          <w:b/>
          <w:bCs/>
          <w:szCs w:val="20"/>
          <w:lang w:eastAsia="en-GB"/>
        </w:rPr>
        <w:t>Saturday 13</w:t>
      </w:r>
      <w:r w:rsidRPr="00444251">
        <w:rPr>
          <w:rFonts w:eastAsia="Times New Roman" w:cs="Times New Roman"/>
          <w:b/>
          <w:bCs/>
          <w:szCs w:val="20"/>
          <w:vertAlign w:val="superscript"/>
          <w:lang w:eastAsia="en-GB"/>
        </w:rPr>
        <w:t>th</w:t>
      </w:r>
      <w:r w:rsidRPr="00444251">
        <w:rPr>
          <w:rFonts w:eastAsia="Times New Roman" w:cs="Times New Roman"/>
          <w:b/>
          <w:bCs/>
          <w:szCs w:val="20"/>
          <w:lang w:eastAsia="en-GB"/>
        </w:rPr>
        <w:t xml:space="preserve"> March 2021; Saturday 9</w:t>
      </w:r>
      <w:r w:rsidRPr="00444251">
        <w:rPr>
          <w:rFonts w:eastAsia="Times New Roman" w:cs="Times New Roman"/>
          <w:b/>
          <w:bCs/>
          <w:szCs w:val="20"/>
          <w:vertAlign w:val="superscript"/>
          <w:lang w:eastAsia="en-GB"/>
        </w:rPr>
        <w:t>th</w:t>
      </w:r>
      <w:r w:rsidRPr="00444251">
        <w:rPr>
          <w:rFonts w:eastAsia="Times New Roman" w:cs="Times New Roman"/>
          <w:b/>
          <w:bCs/>
          <w:szCs w:val="20"/>
          <w:lang w:eastAsia="en-GB"/>
        </w:rPr>
        <w:t xml:space="preserve"> October 2021</w:t>
      </w:r>
    </w:p>
    <w:p w14:paraId="765196F8" w14:textId="77777777" w:rsidR="00B078F0" w:rsidRPr="006A450C" w:rsidRDefault="00B078F0" w:rsidP="00B078F0">
      <w:pPr>
        <w:spacing w:after="0" w:line="240" w:lineRule="auto"/>
        <w:rPr>
          <w:rFonts w:eastAsia="Times New Roman" w:cs="Times New Roman"/>
          <w:sz w:val="21"/>
          <w:szCs w:val="24"/>
          <w:lang w:eastAsia="en-GB"/>
        </w:rPr>
      </w:pPr>
    </w:p>
    <w:p w14:paraId="3319A18E" w14:textId="77777777" w:rsidR="00B078F0" w:rsidRPr="006A450C" w:rsidRDefault="00B078F0" w:rsidP="00B078F0">
      <w:pPr>
        <w:spacing w:after="0" w:line="240" w:lineRule="auto"/>
        <w:rPr>
          <w:rFonts w:eastAsia="Times New Roman" w:cs="Times New Roman"/>
          <w:b/>
          <w:sz w:val="22"/>
          <w:lang w:eastAsia="en-GB"/>
        </w:rPr>
      </w:pPr>
    </w:p>
    <w:p w14:paraId="795788FE" w14:textId="77777777" w:rsidR="00B078F0" w:rsidRDefault="00B078F0" w:rsidP="00B078F0"/>
    <w:p w14:paraId="2E2F7242" w14:textId="77777777" w:rsidR="00B078F0" w:rsidRDefault="00B078F0" w:rsidP="00B078F0"/>
    <w:p w14:paraId="6D3F1CB9" w14:textId="77777777" w:rsidR="00B078F0" w:rsidRDefault="00B078F0" w:rsidP="00B078F0"/>
    <w:p w14:paraId="3AB6BD99" w14:textId="77777777" w:rsidR="00360767" w:rsidRDefault="00360767"/>
    <w:sectPr w:rsidR="00360767" w:rsidSect="00685967">
      <w:headerReference w:type="first" r:id="rId5"/>
      <w:footerReference w:type="first" r:id="rId6"/>
      <w:pgSz w:w="11906" w:h="16838" w:code="9"/>
      <w:pgMar w:top="851" w:right="851" w:bottom="851" w:left="851" w:header="567" w:footer="155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LGC Sans Light">
    <w:altName w:val="Corbel"/>
    <w:charset w:val="00"/>
    <w:family w:val="swiss"/>
    <w:pitch w:val="variable"/>
    <w:sig w:usb0="00000001" w:usb1="5000007B" w:usb2="0000002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7DBE" w14:textId="77777777" w:rsidR="00685967" w:rsidRPr="00FF1280" w:rsidRDefault="00AB6250">
    <w:pPr>
      <w:pStyle w:val="Footer"/>
      <w:rPr>
        <w:rFonts w:ascii="Georgia" w:hAnsi="Georgia"/>
        <w:sz w:val="16"/>
        <w:szCs w:val="16"/>
      </w:rPr>
    </w:pPr>
    <w:r w:rsidRPr="00FF1280">
      <w:rPr>
        <w:rFonts w:ascii="Georgia" w:hAnsi="Georgia"/>
        <w:noProof/>
        <w:sz w:val="16"/>
        <w:szCs w:val="16"/>
        <w:lang w:eastAsia="en-GB"/>
      </w:rPr>
      <mc:AlternateContent>
        <mc:Choice Requires="wps">
          <w:drawing>
            <wp:anchor distT="0" distB="0" distL="114300" distR="114300" simplePos="0" relativeHeight="251660288" behindDoc="0" locked="0" layoutInCell="1" allowOverlap="1" wp14:anchorId="3574B2FA" wp14:editId="5902E48E">
              <wp:simplePos x="0" y="0"/>
              <wp:positionH relativeFrom="page">
                <wp:posOffset>3409315</wp:posOffset>
              </wp:positionH>
              <wp:positionV relativeFrom="page">
                <wp:posOffset>9908540</wp:posOffset>
              </wp:positionV>
              <wp:extent cx="3657600" cy="414020"/>
              <wp:effectExtent l="0" t="2540" r="635"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E1BD" w14:textId="77777777" w:rsidR="00685967" w:rsidRPr="00FF1280" w:rsidRDefault="00AB6250" w:rsidP="00685967">
                          <w:pPr>
                            <w:jc w:val="right"/>
                            <w:rPr>
                              <w:sz w:val="14"/>
                              <w:szCs w:val="14"/>
                            </w:rPr>
                          </w:pPr>
                          <w:r w:rsidRPr="00FF1280">
                            <w:rPr>
                              <w:sz w:val="14"/>
                              <w:szCs w:val="14"/>
                            </w:rPr>
                            <w:t xml:space="preserve">The Diocese of Liverpool </w:t>
                          </w:r>
                          <w:r w:rsidRPr="00FF1280">
                            <w:rPr>
                              <w:sz w:val="14"/>
                              <w:szCs w:val="14"/>
                            </w:rPr>
                            <w:br/>
                            <w:t>is an operating name of Liverpool Diocesan Board of Finance</w:t>
                          </w:r>
                          <w:r w:rsidRPr="00FF1280">
                            <w:rPr>
                              <w:sz w:val="14"/>
                              <w:szCs w:val="14"/>
                            </w:rPr>
                            <w:br/>
                            <w:t xml:space="preserve">a company limited by guarantee, no. 18301 and a </w:t>
                          </w:r>
                          <w:r w:rsidRPr="00FF1280">
                            <w:rPr>
                              <w:sz w:val="14"/>
                              <w:szCs w:val="14"/>
                            </w:rPr>
                            <w:t>registered charity, no. 249740</w:t>
                          </w:r>
                          <w:r w:rsidRPr="00FF1280">
                            <w:rPr>
                              <w:sz w:val="14"/>
                              <w:szCs w:val="14"/>
                            </w:rPr>
                            <w:br/>
                            <w:t>Registered address: St James’ House, 20 St James Road, Liverpool, L1 7BY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B2FA" id="_x0000_t202" coordsize="21600,21600" o:spt="202" path="m,l,21600r21600,l21600,xe">
              <v:stroke joinstyle="miter"/>
              <v:path gradientshapeok="t" o:connecttype="rect"/>
            </v:shapetype>
            <v:shape id="Text Box 4" o:spid="_x0000_s1026" type="#_x0000_t202" style="position:absolute;margin-left:268.45pt;margin-top:780.2pt;width:4in;height:3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" filled="f" stroked="f">
              <v:textbox inset="0,0,0,0">
                <w:txbxContent>
                  <w:p w14:paraId="293DE1BD" w14:textId="77777777" w:rsidR="00685967" w:rsidRPr="00FF1280" w:rsidRDefault="00AB6250" w:rsidP="00685967">
                    <w:pPr>
                      <w:jc w:val="right"/>
                      <w:rPr>
                        <w:sz w:val="14"/>
                        <w:szCs w:val="14"/>
                      </w:rPr>
                    </w:pPr>
                    <w:r w:rsidRPr="00FF1280">
                      <w:rPr>
                        <w:sz w:val="14"/>
                        <w:szCs w:val="14"/>
                      </w:rPr>
                      <w:t xml:space="preserve">The Diocese of Liverpool </w:t>
                    </w:r>
                    <w:r w:rsidRPr="00FF1280">
                      <w:rPr>
                        <w:sz w:val="14"/>
                        <w:szCs w:val="14"/>
                      </w:rPr>
                      <w:br/>
                      <w:t>is an operating name of Liverpool Diocesan Board of Finance</w:t>
                    </w:r>
                    <w:r w:rsidRPr="00FF1280">
                      <w:rPr>
                        <w:sz w:val="14"/>
                        <w:szCs w:val="14"/>
                      </w:rPr>
                      <w:br/>
                      <w:t xml:space="preserve">a company limited by guarantee, no. 18301 and a </w:t>
                    </w:r>
                    <w:r w:rsidRPr="00FF1280">
                      <w:rPr>
                        <w:sz w:val="14"/>
                        <w:szCs w:val="14"/>
                      </w:rPr>
                      <w:t>registered charity, no. 249740</w:t>
                    </w:r>
                    <w:r w:rsidRPr="00FF1280">
                      <w:rPr>
                        <w:sz w:val="14"/>
                        <w:szCs w:val="14"/>
                      </w:rPr>
                      <w:br/>
                      <w:t>Registered address: St James’ House, 20 St James Road, Liverpool, L1 7BY</w:t>
                    </w:r>
                  </w:p>
                </w:txbxContent>
              </v:textbox>
              <w10:wrap type="square" anchorx="page" anchory="page"/>
            </v:shape>
          </w:pict>
        </mc:Fallback>
      </mc:AlternateContent>
    </w:r>
    <w:r w:rsidRPr="00FF1280">
      <w:rPr>
        <w:rFonts w:ascii="Georgia" w:hAnsi="Georgia"/>
        <w:noProof/>
        <w:sz w:val="16"/>
        <w:szCs w:val="16"/>
        <w:lang w:eastAsia="en-GB"/>
      </w:rPr>
      <w:drawing>
        <wp:anchor distT="0" distB="0" distL="114300" distR="114300" simplePos="0" relativeHeight="251661312" behindDoc="0" locked="0" layoutInCell="1" allowOverlap="1" wp14:anchorId="5F06FD37" wp14:editId="2A2D1AD2">
          <wp:simplePos x="0" y="0"/>
          <wp:positionH relativeFrom="page">
            <wp:posOffset>485775</wp:posOffset>
          </wp:positionH>
          <wp:positionV relativeFrom="page">
            <wp:posOffset>10055860</wp:posOffset>
          </wp:positionV>
          <wp:extent cx="1028700" cy="267970"/>
          <wp:effectExtent l="0" t="0" r="0" b="0"/>
          <wp:wrapNone/>
          <wp:docPr id="3" name="Picture 3"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80">
      <w:rPr>
        <w:rFonts w:ascii="Georgia" w:hAnsi="Georgia"/>
        <w:noProof/>
        <w:sz w:val="16"/>
        <w:szCs w:val="16"/>
        <w:lang w:eastAsia="en-GB"/>
      </w:rPr>
      <w:drawing>
        <wp:anchor distT="0" distB="0" distL="114300" distR="114300" simplePos="0" relativeHeight="251659264" behindDoc="1" locked="0" layoutInCell="1" allowOverlap="1" wp14:anchorId="1F6ABD16" wp14:editId="5CE4C3D1">
          <wp:simplePos x="0" y="0"/>
          <wp:positionH relativeFrom="page">
            <wp:align>center</wp:align>
          </wp:positionH>
          <wp:positionV relativeFrom="page">
            <wp:posOffset>9645650</wp:posOffset>
          </wp:positionV>
          <wp:extent cx="6479540" cy="315595"/>
          <wp:effectExtent l="0" t="0" r="0" b="8255"/>
          <wp:wrapNone/>
          <wp:docPr id="2" name="Picture 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47954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80">
      <w:rPr>
        <w:rFonts w:ascii="Georgia" w:hAnsi="Georgia"/>
        <w:sz w:val="16"/>
        <w:szCs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AC6B" w14:textId="77777777" w:rsidR="000F2E68" w:rsidRPr="00706C04" w:rsidRDefault="00AB6250" w:rsidP="000F2E68">
    <w:pPr>
      <w:pStyle w:val="committename"/>
      <w:rPr>
        <w:b/>
        <w:bCs/>
        <w:sz w:val="28"/>
        <w:szCs w:val="28"/>
      </w:rPr>
    </w:pPr>
    <w:r w:rsidRPr="00706C04">
      <w:rPr>
        <w:rFonts w:ascii="Verdana" w:hAnsi="Verdana"/>
        <w:b/>
        <w:bCs/>
        <w:sz w:val="40"/>
        <w:szCs w:val="40"/>
      </w:rPr>
      <w:t>Diocesan Synod</w:t>
    </w:r>
    <w:r>
      <w:rPr>
        <w:rFonts w:ascii="Verdana" w:hAnsi="Verdana"/>
        <w:b/>
        <w:bCs/>
        <w:sz w:val="40"/>
        <w:szCs w:val="40"/>
      </w:rPr>
      <w:tab/>
    </w:r>
    <w:r>
      <w:rPr>
        <w:rFonts w:ascii="Verdana" w:hAnsi="Verdana"/>
        <w:b/>
        <w:bCs/>
        <w:sz w:val="40"/>
        <w:szCs w:val="40"/>
      </w:rPr>
      <w:tab/>
    </w:r>
    <w:r>
      <w:rPr>
        <w:rFonts w:ascii="Verdana" w:hAnsi="Verdana"/>
        <w:b/>
        <w:bCs/>
        <w:sz w:val="40"/>
        <w:szCs w:val="40"/>
      </w:rPr>
      <w:tab/>
    </w:r>
    <w:r>
      <w:rPr>
        <w:rFonts w:ascii="Verdana" w:hAnsi="Verdana"/>
        <w:b/>
        <w:bCs/>
        <w:sz w:val="40"/>
        <w:szCs w:val="40"/>
      </w:rPr>
      <w:tab/>
    </w:r>
    <w:r>
      <w:rPr>
        <w:rFonts w:ascii="Verdana" w:hAnsi="Verdana"/>
        <w:b/>
        <w:bCs/>
        <w:sz w:val="40"/>
        <w:szCs w:val="40"/>
      </w:rPr>
      <w:tab/>
    </w:r>
    <w:r>
      <w:rPr>
        <w:rFonts w:ascii="Verdana" w:hAnsi="Verdana"/>
        <w:b/>
        <w:bCs/>
        <w:sz w:val="40"/>
        <w:szCs w:val="40"/>
      </w:rPr>
      <w:tab/>
      <w:t xml:space="preserve">               </w:t>
    </w:r>
    <w:r>
      <w:rPr>
        <w:rFonts w:ascii="Verdana" w:hAnsi="Verdana"/>
        <w:b/>
        <w:bCs/>
        <w:sz w:val="28"/>
        <w:szCs w:val="28"/>
      </w:rPr>
      <w:t>March 2021</w:t>
    </w:r>
  </w:p>
  <w:p w14:paraId="3C19387F" w14:textId="77777777" w:rsidR="00685967" w:rsidRPr="008319EA" w:rsidRDefault="00AB6250" w:rsidP="00685967">
    <w:pPr>
      <w:pStyle w:val="Header"/>
      <w:tabs>
        <w:tab w:val="center" w:pos="2520"/>
      </w:tabs>
      <w:rPr>
        <w:rFonts w:cs="DejaVu Sans"/>
        <w:b/>
        <w:i/>
        <w:sz w:val="28"/>
        <w:szCs w:val="28"/>
      </w:rPr>
    </w:pPr>
    <w:r w:rsidRPr="00C26ADC">
      <w:rPr>
        <w:rFonts w:cs="DejaVu Sans"/>
        <w:noProof/>
        <w:sz w:val="28"/>
        <w:szCs w:val="28"/>
        <w:lang w:eastAsia="en-GB"/>
      </w:rPr>
      <w:drawing>
        <wp:anchor distT="0" distB="0" distL="114300" distR="114300" simplePos="0" relativeHeight="251663360" behindDoc="0" locked="0" layoutInCell="1" allowOverlap="1" wp14:anchorId="7C610135" wp14:editId="3078593F">
          <wp:simplePos x="0" y="0"/>
          <wp:positionH relativeFrom="column">
            <wp:posOffset>4000500</wp:posOffset>
          </wp:positionH>
          <wp:positionV relativeFrom="page">
            <wp:posOffset>323215</wp:posOffset>
          </wp:positionV>
          <wp:extent cx="2057400" cy="661670"/>
          <wp:effectExtent l="0" t="0" r="0" b="5080"/>
          <wp:wrapNone/>
          <wp:docPr id="6" name="Picture 6" descr="logo_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ue-on-wh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ADC">
      <w:rPr>
        <w:rFonts w:cs="DejaVu Sans"/>
        <w:noProof/>
        <w:sz w:val="28"/>
        <w:szCs w:val="28"/>
        <w:lang w:eastAsia="en-GB"/>
      </w:rPr>
      <w:drawing>
        <wp:anchor distT="0" distB="0" distL="114300" distR="114300" simplePos="0" relativeHeight="251662336" behindDoc="0" locked="0" layoutInCell="1" allowOverlap="1" wp14:anchorId="14049DA1" wp14:editId="101FF7DE">
          <wp:simplePos x="0" y="0"/>
          <wp:positionH relativeFrom="column">
            <wp:align>center</wp:align>
          </wp:positionH>
          <wp:positionV relativeFrom="page">
            <wp:posOffset>1086485</wp:posOffset>
          </wp:positionV>
          <wp:extent cx="6479540" cy="315595"/>
          <wp:effectExtent l="0" t="0" r="0" b="8255"/>
          <wp:wrapNone/>
          <wp:docPr id="5" name="Picture 5"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47954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ADC">
      <w:rPr>
        <w:sz w:val="28"/>
        <w:szCs w:val="28"/>
      </w:rPr>
      <w:t xml:space="preserve"> </w:t>
    </w:r>
    <w:r w:rsidRPr="00C26ADC">
      <w:rPr>
        <w:rFonts w:cs="DejaVu Sans"/>
        <w:b/>
        <w:sz w:val="28"/>
        <w:szCs w:val="28"/>
      </w:rPr>
      <w:tab/>
    </w:r>
    <w:r>
      <w:rPr>
        <w:rFonts w:cs="DejaVu Sans"/>
        <w:b/>
        <w:i/>
        <w:sz w:val="28"/>
        <w:szCs w:val="28"/>
      </w:rPr>
      <w:t xml:space="preserve">  </w:t>
    </w:r>
  </w:p>
  <w:p w14:paraId="2E993FBF" w14:textId="77777777" w:rsidR="00685967" w:rsidRPr="008319EA" w:rsidRDefault="00AB6250">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67F95"/>
    <w:multiLevelType w:val="hybridMultilevel"/>
    <w:tmpl w:val="4774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F0"/>
    <w:rsid w:val="00360767"/>
    <w:rsid w:val="008F64B9"/>
    <w:rsid w:val="00AB6250"/>
    <w:rsid w:val="00B0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23F9"/>
  <w15:chartTrackingRefBased/>
  <w15:docId w15:val="{44AF0884-9037-43F7-AF94-57A11BC2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F0"/>
  </w:style>
  <w:style w:type="paragraph" w:styleId="Header">
    <w:name w:val="header"/>
    <w:basedOn w:val="Normal"/>
    <w:link w:val="HeaderChar"/>
    <w:uiPriority w:val="99"/>
    <w:unhideWhenUsed/>
    <w:rsid w:val="00B07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F0"/>
  </w:style>
  <w:style w:type="paragraph" w:customStyle="1" w:styleId="committename">
    <w:name w:val="committe name"/>
    <w:basedOn w:val="Normal"/>
    <w:rsid w:val="00B078F0"/>
    <w:pPr>
      <w:tabs>
        <w:tab w:val="center" w:pos="2520"/>
      </w:tabs>
      <w:autoSpaceDE w:val="0"/>
      <w:autoSpaceDN w:val="0"/>
      <w:adjustRightInd w:val="0"/>
      <w:spacing w:before="240" w:after="0" w:line="240" w:lineRule="auto"/>
    </w:pPr>
    <w:rPr>
      <w:rFonts w:ascii="DejaVu LGC Sans Light" w:eastAsia="Times New Roman" w:hAnsi="DejaVu LGC Sans Light" w:cs="Courier New"/>
      <w:sz w:val="36"/>
      <w:szCs w:val="36"/>
      <w:lang w:eastAsia="en-GB"/>
    </w:rPr>
  </w:style>
  <w:style w:type="table" w:styleId="TableGrid">
    <w:name w:val="Table Grid"/>
    <w:basedOn w:val="TableNormal"/>
    <w:uiPriority w:val="59"/>
    <w:rsid w:val="00B0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8F0"/>
    <w:pPr>
      <w:spacing w:after="0" w:line="240" w:lineRule="auto"/>
      <w:ind w:left="720"/>
    </w:pPr>
    <w:rPr>
      <w:rFonts w:ascii="Calibri" w:hAnsi="Calibri" w:cs="Calibri"/>
      <w:sz w:val="22"/>
    </w:rPr>
  </w:style>
  <w:style w:type="character" w:styleId="Hyperlink">
    <w:name w:val="Hyperlink"/>
    <w:basedOn w:val="DefaultParagraphFont"/>
    <w:uiPriority w:val="99"/>
    <w:semiHidden/>
    <w:unhideWhenUsed/>
    <w:rsid w:val="00B078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Ambrose</dc:creator>
  <cp:keywords/>
  <dc:description/>
  <cp:lastModifiedBy>Pamela Ambrose</cp:lastModifiedBy>
  <cp:revision>2</cp:revision>
  <dcterms:created xsi:type="dcterms:W3CDTF">2021-03-08T12:19:00Z</dcterms:created>
  <dcterms:modified xsi:type="dcterms:W3CDTF">2021-03-08T14:21:00Z</dcterms:modified>
</cp:coreProperties>
</file>